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041A" w14:textId="77777777" w:rsidR="00532890" w:rsidRDefault="00532890" w:rsidP="00740E71">
      <w:pPr>
        <w:pStyle w:val="Title-ColouredBackground"/>
        <w:rPr>
          <w:color w:val="636363" w:themeColor="text1"/>
          <w:sz w:val="32"/>
          <w:szCs w:val="52"/>
          <w:lang w:val="en-US"/>
        </w:rPr>
      </w:pPr>
    </w:p>
    <w:p w14:paraId="0D0CF768" w14:textId="77777777" w:rsidR="00532890" w:rsidRDefault="00532890" w:rsidP="00740E71">
      <w:pPr>
        <w:pStyle w:val="Title-ColouredBackground"/>
        <w:rPr>
          <w:color w:val="636363" w:themeColor="text1"/>
          <w:sz w:val="32"/>
          <w:szCs w:val="52"/>
          <w:lang w:val="en-US"/>
        </w:rPr>
      </w:pPr>
    </w:p>
    <w:p w14:paraId="42B91E45" w14:textId="55BB086E" w:rsidR="00532890" w:rsidRDefault="00532890" w:rsidP="00740E71">
      <w:pPr>
        <w:pStyle w:val="Title-ColouredBackground"/>
        <w:rPr>
          <w:color w:val="636363" w:themeColor="text1"/>
          <w:sz w:val="32"/>
          <w:szCs w:val="52"/>
          <w:lang w:val="en-US"/>
        </w:rPr>
      </w:pPr>
    </w:p>
    <w:p w14:paraId="2417E2BE" w14:textId="77777777" w:rsidR="00532890" w:rsidRDefault="00532890" w:rsidP="00740E71">
      <w:pPr>
        <w:pStyle w:val="Title-ColouredBackground"/>
        <w:rPr>
          <w:color w:val="636363" w:themeColor="text1"/>
          <w:sz w:val="32"/>
          <w:szCs w:val="52"/>
          <w:lang w:val="en-US"/>
        </w:rPr>
      </w:pPr>
    </w:p>
    <w:p w14:paraId="2C822AD0" w14:textId="77777777" w:rsidR="00532890" w:rsidRDefault="00532890" w:rsidP="00740E71">
      <w:pPr>
        <w:pStyle w:val="Title-ColouredBackground"/>
        <w:rPr>
          <w:color w:val="636363" w:themeColor="text1"/>
          <w:sz w:val="32"/>
          <w:szCs w:val="52"/>
          <w:lang w:val="en-US"/>
        </w:rPr>
      </w:pPr>
    </w:p>
    <w:p w14:paraId="5F6CC15F" w14:textId="4B4055BF" w:rsidR="00532890" w:rsidRDefault="008822C5" w:rsidP="008822C5">
      <w:pPr>
        <w:pStyle w:val="Title-ColouredBackground"/>
        <w:jc w:val="center"/>
        <w:rPr>
          <w:color w:val="636363" w:themeColor="text1"/>
          <w:sz w:val="32"/>
          <w:szCs w:val="52"/>
          <w:lang w:val="en-US"/>
        </w:rPr>
      </w:pPr>
      <w:r>
        <w:rPr>
          <w:noProof/>
          <w:lang w:val="en-US"/>
        </w:rPr>
        <w:drawing>
          <wp:inline distT="0" distB="0" distL="0" distR="0" wp14:anchorId="7E2655E0" wp14:editId="1FB97C3F">
            <wp:extent cx="3019335" cy="918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APC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8425" cy="921611"/>
                    </a:xfrm>
                    <a:prstGeom prst="rect">
                      <a:avLst/>
                    </a:prstGeom>
                  </pic:spPr>
                </pic:pic>
              </a:graphicData>
            </a:graphic>
          </wp:inline>
        </w:drawing>
      </w:r>
    </w:p>
    <w:p w14:paraId="30800513" w14:textId="77777777" w:rsidR="00532890" w:rsidRDefault="00532890" w:rsidP="00740E71">
      <w:pPr>
        <w:pStyle w:val="Title-ColouredBackground"/>
        <w:rPr>
          <w:color w:val="636363" w:themeColor="text1"/>
          <w:sz w:val="32"/>
          <w:szCs w:val="52"/>
          <w:lang w:val="en-US"/>
        </w:rPr>
      </w:pPr>
    </w:p>
    <w:p w14:paraId="145905E9" w14:textId="77777777" w:rsidR="00532890" w:rsidRDefault="00532890" w:rsidP="00740E71">
      <w:pPr>
        <w:pStyle w:val="Title-ColouredBackground"/>
        <w:rPr>
          <w:color w:val="636363" w:themeColor="text1"/>
          <w:sz w:val="32"/>
          <w:szCs w:val="52"/>
          <w:lang w:val="en-US"/>
        </w:rPr>
      </w:pPr>
    </w:p>
    <w:p w14:paraId="7AC98589" w14:textId="77777777" w:rsidR="00532890" w:rsidRDefault="00532890" w:rsidP="00740E71">
      <w:pPr>
        <w:pStyle w:val="Title-ColouredBackground"/>
        <w:rPr>
          <w:color w:val="636363" w:themeColor="text1"/>
          <w:sz w:val="32"/>
          <w:szCs w:val="52"/>
          <w:lang w:val="en-US"/>
        </w:rPr>
      </w:pPr>
    </w:p>
    <w:p w14:paraId="5703462C" w14:textId="77777777" w:rsidR="00532890" w:rsidRDefault="00532890" w:rsidP="00740E71">
      <w:pPr>
        <w:pStyle w:val="Title-ColouredBackground"/>
        <w:rPr>
          <w:color w:val="636363" w:themeColor="text1"/>
          <w:sz w:val="32"/>
          <w:szCs w:val="52"/>
          <w:lang w:val="en-US"/>
        </w:rPr>
      </w:pPr>
    </w:p>
    <w:p w14:paraId="4E3EE56A" w14:textId="77777777" w:rsidR="00532890" w:rsidRDefault="00532890" w:rsidP="00740E71">
      <w:pPr>
        <w:pStyle w:val="Title-ColouredBackground"/>
        <w:rPr>
          <w:color w:val="636363" w:themeColor="text1"/>
          <w:sz w:val="32"/>
          <w:szCs w:val="52"/>
          <w:lang w:val="en-US"/>
        </w:rPr>
      </w:pPr>
    </w:p>
    <w:p w14:paraId="710DAAB3" w14:textId="77777777" w:rsidR="00532890" w:rsidRDefault="00532890" w:rsidP="00740E71">
      <w:pPr>
        <w:pStyle w:val="Title-ColouredBackground"/>
        <w:rPr>
          <w:color w:val="636363" w:themeColor="text1"/>
          <w:sz w:val="32"/>
          <w:szCs w:val="52"/>
          <w:lang w:val="en-US"/>
        </w:rPr>
      </w:pPr>
    </w:p>
    <w:p w14:paraId="125DE749" w14:textId="2768C128" w:rsidR="00532890" w:rsidRDefault="00532890" w:rsidP="00740E71">
      <w:pPr>
        <w:pStyle w:val="Title-ColouredBackground"/>
        <w:rPr>
          <w:color w:val="636363" w:themeColor="text1"/>
          <w:sz w:val="32"/>
          <w:szCs w:val="52"/>
          <w:lang w:val="en-US"/>
        </w:rPr>
      </w:pPr>
    </w:p>
    <w:tbl>
      <w:tblPr>
        <w:tblStyle w:val="TableGrid"/>
        <w:tblpPr w:leftFromText="180" w:rightFromText="180" w:vertAnchor="text" w:horzAnchor="page" w:tblpX="1" w:tblpY="197"/>
        <w:tblW w:w="12900" w:type="dxa"/>
        <w:tblBorders>
          <w:top w:val="single" w:sz="4" w:space="0" w:color="A1A2A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977"/>
        <w:gridCol w:w="1595"/>
        <w:gridCol w:w="4926"/>
      </w:tblGrid>
      <w:tr w:rsidR="006C1BEE" w:rsidRPr="0050560F" w14:paraId="16417DBF" w14:textId="77777777" w:rsidTr="006C1BEE">
        <w:tc>
          <w:tcPr>
            <w:tcW w:w="3402" w:type="dxa"/>
            <w:shd w:val="clear" w:color="auto" w:fill="2ECC8F"/>
          </w:tcPr>
          <w:p w14:paraId="3E7EE563" w14:textId="77777777" w:rsidR="006C1BEE" w:rsidRPr="0050560F" w:rsidRDefault="006C1BEE" w:rsidP="006C1BEE">
            <w:pPr>
              <w:tabs>
                <w:tab w:val="center" w:pos="4513"/>
                <w:tab w:val="right" w:pos="9026"/>
              </w:tabs>
              <w:spacing w:before="120" w:after="0" w:line="240" w:lineRule="auto"/>
              <w:rPr>
                <w:rFonts w:ascii="Helvetica LT Std Light" w:hAnsi="Helvetica LT Std Light"/>
                <w:color w:val="A1A2A4"/>
                <w:sz w:val="18"/>
                <w:szCs w:val="20"/>
              </w:rPr>
            </w:pPr>
          </w:p>
        </w:tc>
        <w:tc>
          <w:tcPr>
            <w:tcW w:w="2977" w:type="dxa"/>
            <w:tcBorders>
              <w:top w:val="nil"/>
            </w:tcBorders>
            <w:shd w:val="clear" w:color="auto" w:fill="2DCC71"/>
          </w:tcPr>
          <w:p w14:paraId="2532CE60" w14:textId="77777777" w:rsidR="006C1BEE" w:rsidRPr="0050560F" w:rsidRDefault="006C1BEE" w:rsidP="006C1BEE">
            <w:pPr>
              <w:tabs>
                <w:tab w:val="center" w:pos="4513"/>
                <w:tab w:val="right" w:pos="9026"/>
              </w:tabs>
              <w:spacing w:before="120" w:after="0" w:line="240" w:lineRule="auto"/>
              <w:rPr>
                <w:rFonts w:ascii="Helvetica LT Std Light" w:hAnsi="Helvetica LT Std Light"/>
                <w:color w:val="A1A2A4"/>
                <w:sz w:val="18"/>
                <w:szCs w:val="20"/>
              </w:rPr>
            </w:pPr>
          </w:p>
        </w:tc>
        <w:tc>
          <w:tcPr>
            <w:tcW w:w="1595" w:type="dxa"/>
            <w:shd w:val="clear" w:color="auto" w:fill="26C282"/>
          </w:tcPr>
          <w:p w14:paraId="2923F053" w14:textId="77777777" w:rsidR="006C1BEE" w:rsidRPr="0050560F" w:rsidRDefault="006C1BEE" w:rsidP="006C1BEE">
            <w:pPr>
              <w:tabs>
                <w:tab w:val="center" w:pos="4513"/>
                <w:tab w:val="right" w:pos="9026"/>
              </w:tabs>
              <w:spacing w:before="120" w:after="0" w:line="240" w:lineRule="auto"/>
              <w:rPr>
                <w:rFonts w:ascii="Helvetica LT Std Light" w:hAnsi="Helvetica LT Std Light"/>
                <w:color w:val="A1A2A4"/>
                <w:sz w:val="18"/>
                <w:szCs w:val="20"/>
              </w:rPr>
            </w:pPr>
          </w:p>
        </w:tc>
        <w:tc>
          <w:tcPr>
            <w:tcW w:w="4926" w:type="dxa"/>
            <w:shd w:val="clear" w:color="auto" w:fill="00B69C"/>
          </w:tcPr>
          <w:p w14:paraId="62C76383" w14:textId="77777777" w:rsidR="006C1BEE" w:rsidRPr="0050560F" w:rsidRDefault="006C1BEE" w:rsidP="006C1BEE">
            <w:pPr>
              <w:tabs>
                <w:tab w:val="center" w:pos="4513"/>
                <w:tab w:val="right" w:pos="9026"/>
              </w:tabs>
              <w:spacing w:before="120" w:after="0" w:line="240" w:lineRule="auto"/>
              <w:rPr>
                <w:rFonts w:ascii="Helvetica LT Std Light" w:hAnsi="Helvetica LT Std Light"/>
                <w:color w:val="A1A2A4"/>
                <w:sz w:val="18"/>
                <w:szCs w:val="20"/>
              </w:rPr>
            </w:pPr>
          </w:p>
        </w:tc>
      </w:tr>
    </w:tbl>
    <w:p w14:paraId="0C914633" w14:textId="78C6EFBF" w:rsidR="00532890" w:rsidRDefault="006C1BEE" w:rsidP="00740E71">
      <w:pPr>
        <w:pStyle w:val="Title-ColouredBackground"/>
        <w:rPr>
          <w:color w:val="636363" w:themeColor="text1"/>
          <w:sz w:val="32"/>
          <w:szCs w:val="52"/>
          <w:lang w:val="en-US"/>
        </w:rPr>
      </w:pPr>
      <w:r>
        <w:rPr>
          <w:noProof/>
          <w:lang w:val="en-US"/>
        </w:rPr>
        <mc:AlternateContent>
          <mc:Choice Requires="wps">
            <w:drawing>
              <wp:anchor distT="0" distB="0" distL="114300" distR="114300" simplePos="0" relativeHeight="251658240" behindDoc="1" locked="0" layoutInCell="1" allowOverlap="1" wp14:anchorId="279DF266" wp14:editId="0082EBFF">
                <wp:simplePos x="0" y="0"/>
                <wp:positionH relativeFrom="column">
                  <wp:posOffset>-730723</wp:posOffset>
                </wp:positionH>
                <wp:positionV relativeFrom="paragraph">
                  <wp:posOffset>335782</wp:posOffset>
                </wp:positionV>
                <wp:extent cx="8362950" cy="5184037"/>
                <wp:effectExtent l="0" t="0" r="19050" b="17145"/>
                <wp:wrapNone/>
                <wp:docPr id="6" name="Rectangle 6"/>
                <wp:cNvGraphicFramePr/>
                <a:graphic xmlns:a="http://schemas.openxmlformats.org/drawingml/2006/main">
                  <a:graphicData uri="http://schemas.microsoft.com/office/word/2010/wordprocessingShape">
                    <wps:wsp>
                      <wps:cNvSpPr/>
                      <wps:spPr>
                        <a:xfrm>
                          <a:off x="0" y="0"/>
                          <a:ext cx="8362950" cy="5184037"/>
                        </a:xfrm>
                        <a:prstGeom prst="rect">
                          <a:avLst/>
                        </a:prstGeom>
                        <a:solidFill>
                          <a:srgbClr val="67C971"/>
                        </a:solidFill>
                        <a:ln w="12700" cap="flat" cmpd="sng" algn="ctr">
                          <a:solidFill>
                            <a:srgbClr val="67C971">
                              <a:shade val="50000"/>
                            </a:srgbClr>
                          </a:solidFill>
                          <a:prstDash val="solid"/>
                          <a:miter lim="800000"/>
                        </a:ln>
                        <a:effectLst/>
                      </wps:spPr>
                      <wps:txbx>
                        <w:txbxContent>
                          <w:p w14:paraId="7A711456" w14:textId="77777777" w:rsidR="00EF1654" w:rsidRDefault="00EF1654" w:rsidP="00EF16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DF266" id="Rectangle 6" o:spid="_x0000_s1026" style="position:absolute;margin-left:-57.55pt;margin-top:26.45pt;width:658.5pt;height:40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" fillcolor="#67c971" strokecolor="#4a9351" strokeweight="1pt">
                <v:textbox>
                  <w:txbxContent>
                    <w:p w14:paraId="7A711456" w14:textId="77777777" w:rsidR="00EF1654" w:rsidRDefault="00EF1654" w:rsidP="00EF1654">
                      <w:pPr>
                        <w:jc w:val="center"/>
                      </w:pPr>
                    </w:p>
                  </w:txbxContent>
                </v:textbox>
              </v:rect>
            </w:pict>
          </mc:Fallback>
        </mc:AlternateContent>
      </w:r>
    </w:p>
    <w:p w14:paraId="525B2236" w14:textId="0AC4F469" w:rsidR="00532890" w:rsidRDefault="00532890" w:rsidP="00740E71">
      <w:pPr>
        <w:pStyle w:val="Title-ColouredBackground"/>
        <w:rPr>
          <w:color w:val="636363" w:themeColor="text1"/>
          <w:sz w:val="32"/>
          <w:szCs w:val="52"/>
          <w:lang w:val="en-US"/>
        </w:rPr>
      </w:pPr>
    </w:p>
    <w:tbl>
      <w:tblPr>
        <w:tblStyle w:val="TableGrid"/>
        <w:tblpPr w:leftFromText="180" w:rightFromText="180" w:vertAnchor="text" w:horzAnchor="margin" w:tblpXSpec="center" w:tblpY="122"/>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93948A" w:themeColor="text2"/>
        </w:tblBorders>
        <w:tblLook w:val="04A0" w:firstRow="1" w:lastRow="0" w:firstColumn="1" w:lastColumn="0" w:noHBand="0" w:noVBand="1"/>
      </w:tblPr>
      <w:tblGrid>
        <w:gridCol w:w="8222"/>
      </w:tblGrid>
      <w:tr w:rsidR="0050560F" w:rsidRPr="00EF1654" w14:paraId="278F4CB4" w14:textId="77777777" w:rsidTr="0050560F">
        <w:tc>
          <w:tcPr>
            <w:tcW w:w="8222" w:type="dxa"/>
          </w:tcPr>
          <w:p w14:paraId="5AF63014" w14:textId="77777777" w:rsidR="00025F9F" w:rsidRDefault="00025F9F" w:rsidP="00025F9F">
            <w:pPr>
              <w:spacing w:before="120" w:after="120" w:line="276" w:lineRule="auto"/>
              <w:contextualSpacing/>
              <w:jc w:val="center"/>
              <w:rPr>
                <w:rFonts w:ascii="Gotham Rounded Book" w:eastAsiaTheme="majorEastAsia" w:hAnsi="Gotham Rounded Book" w:cstheme="majorBidi"/>
                <w:color w:val="FFFFFF"/>
                <w:spacing w:val="-10"/>
                <w:kern w:val="28"/>
                <w:sz w:val="36"/>
                <w:szCs w:val="56"/>
              </w:rPr>
            </w:pPr>
          </w:p>
          <w:p w14:paraId="4368D3BA" w14:textId="3FB6981C" w:rsidR="0050560F" w:rsidRPr="00EF1654" w:rsidRDefault="008822C5" w:rsidP="00025F9F">
            <w:pPr>
              <w:spacing w:before="120" w:after="120" w:line="276" w:lineRule="auto"/>
              <w:contextualSpacing/>
              <w:jc w:val="center"/>
              <w:rPr>
                <w:rFonts w:ascii="Gotham Rounded Book" w:eastAsiaTheme="majorEastAsia" w:hAnsi="Gotham Rounded Book" w:cstheme="majorBidi"/>
                <w:color w:val="FFFFFF"/>
                <w:spacing w:val="-10"/>
                <w:kern w:val="28"/>
                <w:sz w:val="36"/>
                <w:szCs w:val="56"/>
              </w:rPr>
            </w:pPr>
            <w:r>
              <w:rPr>
                <w:rFonts w:ascii="Gotham Rounded Book" w:eastAsiaTheme="majorEastAsia" w:hAnsi="Gotham Rounded Book" w:cstheme="majorBidi"/>
                <w:color w:val="FFFFFF"/>
                <w:spacing w:val="-10"/>
                <w:kern w:val="28"/>
                <w:sz w:val="36"/>
                <w:szCs w:val="56"/>
              </w:rPr>
              <w:t>Entrustable Professional Activity (EPA)</w:t>
            </w:r>
            <w:r w:rsidR="003C04D0">
              <w:rPr>
                <w:rFonts w:ascii="Gotham Rounded Book" w:eastAsiaTheme="majorEastAsia" w:hAnsi="Gotham Rounded Book" w:cstheme="majorBidi"/>
                <w:color w:val="FFFFFF"/>
                <w:spacing w:val="-10"/>
                <w:kern w:val="28"/>
                <w:sz w:val="36"/>
                <w:szCs w:val="56"/>
              </w:rPr>
              <w:t xml:space="preserve"> 2</w:t>
            </w:r>
            <w:r>
              <w:rPr>
                <w:rFonts w:ascii="Gotham Rounded Book" w:eastAsiaTheme="majorEastAsia" w:hAnsi="Gotham Rounded Book" w:cstheme="majorBidi"/>
                <w:color w:val="FFFFFF"/>
                <w:spacing w:val="-10"/>
                <w:kern w:val="28"/>
                <w:sz w:val="36"/>
                <w:szCs w:val="56"/>
              </w:rPr>
              <w:t xml:space="preserve">: </w:t>
            </w:r>
            <w:r w:rsidR="0050560F" w:rsidRPr="00EF1654">
              <w:rPr>
                <w:rFonts w:ascii="Gotham Rounded Book" w:eastAsiaTheme="majorEastAsia" w:hAnsi="Gotham Rounded Book" w:cstheme="majorBidi"/>
                <w:color w:val="FFFFFF"/>
                <w:spacing w:val="-10"/>
                <w:kern w:val="28"/>
                <w:sz w:val="36"/>
                <w:szCs w:val="56"/>
              </w:rPr>
              <w:br/>
            </w:r>
            <w:r>
              <w:rPr>
                <w:rFonts w:ascii="Gotham Rounded Book" w:eastAsiaTheme="majorEastAsia" w:hAnsi="Gotham Rounded Book" w:cstheme="majorBidi"/>
                <w:color w:val="FFFFFF"/>
                <w:spacing w:val="-10"/>
                <w:kern w:val="28"/>
                <w:sz w:val="36"/>
                <w:szCs w:val="56"/>
              </w:rPr>
              <w:t xml:space="preserve"> Compounding pharmaceutical products</w:t>
            </w:r>
          </w:p>
        </w:tc>
      </w:tr>
      <w:tr w:rsidR="0050560F" w:rsidRPr="00EF1654" w14:paraId="7094FB11" w14:textId="77777777" w:rsidTr="0050560F">
        <w:tc>
          <w:tcPr>
            <w:tcW w:w="8222" w:type="dxa"/>
          </w:tcPr>
          <w:p w14:paraId="3F7E6FD4" w14:textId="167109C1" w:rsidR="0050560F" w:rsidRPr="00EF1654" w:rsidRDefault="0050560F" w:rsidP="001A7773">
            <w:pPr>
              <w:numPr>
                <w:ilvl w:val="1"/>
                <w:numId w:val="0"/>
              </w:numPr>
              <w:spacing w:before="120" w:after="120" w:line="276" w:lineRule="auto"/>
              <w:jc w:val="center"/>
              <w:rPr>
                <w:rFonts w:ascii="Gotham Rounded Book" w:eastAsiaTheme="minorEastAsia" w:hAnsi="Gotham Rounded Book"/>
                <w:color w:val="FFFFFF"/>
                <w:spacing w:val="15"/>
                <w:sz w:val="24"/>
              </w:rPr>
            </w:pPr>
            <w:r w:rsidRPr="00EF1654">
              <w:rPr>
                <w:rFonts w:ascii="Gotham Rounded Book" w:eastAsiaTheme="minorEastAsia" w:hAnsi="Gotham Rounded Book"/>
                <w:color w:val="FFFFFF"/>
                <w:spacing w:val="15"/>
                <w:sz w:val="24"/>
              </w:rPr>
              <w:t xml:space="preserve"> </w:t>
            </w:r>
            <w:r w:rsidR="004500D8">
              <w:rPr>
                <w:rFonts w:ascii="Gotham Rounded Book" w:eastAsiaTheme="minorEastAsia" w:hAnsi="Gotham Rounded Book"/>
                <w:color w:val="FFFFFF"/>
                <w:spacing w:val="15"/>
                <w:sz w:val="24"/>
              </w:rPr>
              <w:t>April</w:t>
            </w:r>
            <w:r w:rsidRPr="00EF1654">
              <w:rPr>
                <w:rFonts w:ascii="Gotham Rounded Book" w:eastAsiaTheme="minorEastAsia" w:hAnsi="Gotham Rounded Book"/>
                <w:color w:val="FFFFFF"/>
                <w:spacing w:val="15"/>
                <w:sz w:val="24"/>
              </w:rPr>
              <w:t xml:space="preserve"> 2021 | Version </w:t>
            </w:r>
            <w:r w:rsidR="001A7773">
              <w:rPr>
                <w:rFonts w:ascii="Gotham Rounded Book" w:eastAsiaTheme="minorEastAsia" w:hAnsi="Gotham Rounded Book"/>
                <w:color w:val="FFFFFF"/>
                <w:spacing w:val="15"/>
                <w:sz w:val="24"/>
              </w:rPr>
              <w:t>0.3</w:t>
            </w:r>
          </w:p>
        </w:tc>
      </w:tr>
    </w:tbl>
    <w:p w14:paraId="5E7DA9C9" w14:textId="3F2C2585" w:rsidR="00532890" w:rsidRDefault="00532890" w:rsidP="00740E71">
      <w:pPr>
        <w:pStyle w:val="Title-ColouredBackground"/>
        <w:rPr>
          <w:color w:val="636363" w:themeColor="text1"/>
          <w:sz w:val="32"/>
          <w:szCs w:val="52"/>
          <w:lang w:val="en-US"/>
        </w:rPr>
      </w:pPr>
    </w:p>
    <w:p w14:paraId="69366503" w14:textId="77777777" w:rsidR="00532890" w:rsidRDefault="00532890" w:rsidP="00740E71">
      <w:pPr>
        <w:pStyle w:val="Title-ColouredBackground"/>
        <w:rPr>
          <w:color w:val="636363" w:themeColor="text1"/>
          <w:sz w:val="32"/>
          <w:szCs w:val="52"/>
          <w:lang w:val="en-US"/>
        </w:rPr>
      </w:pPr>
    </w:p>
    <w:p w14:paraId="0BA6D631" w14:textId="1904374E" w:rsidR="00532890" w:rsidRDefault="00532890" w:rsidP="00740E71">
      <w:pPr>
        <w:pStyle w:val="Title-ColouredBackground"/>
        <w:rPr>
          <w:color w:val="636363" w:themeColor="text1"/>
          <w:sz w:val="32"/>
          <w:szCs w:val="52"/>
          <w:lang w:val="en-US"/>
        </w:rPr>
      </w:pPr>
    </w:p>
    <w:p w14:paraId="66F4DADA" w14:textId="1EE537B4" w:rsidR="00532890" w:rsidRDefault="00532890" w:rsidP="00740E71">
      <w:pPr>
        <w:pStyle w:val="Title-ColouredBackground"/>
        <w:rPr>
          <w:color w:val="636363" w:themeColor="text1"/>
          <w:sz w:val="32"/>
          <w:szCs w:val="52"/>
          <w:lang w:val="en-US"/>
        </w:rPr>
      </w:pPr>
    </w:p>
    <w:p w14:paraId="7F4FB160" w14:textId="77777777" w:rsidR="00532890" w:rsidRDefault="00532890" w:rsidP="00740E71">
      <w:pPr>
        <w:pStyle w:val="Title-ColouredBackground"/>
        <w:rPr>
          <w:color w:val="636363" w:themeColor="text1"/>
          <w:sz w:val="32"/>
          <w:szCs w:val="52"/>
          <w:lang w:val="en-US"/>
        </w:rPr>
      </w:pPr>
    </w:p>
    <w:p w14:paraId="2C44D86D" w14:textId="77777777" w:rsidR="00532890" w:rsidRDefault="00532890" w:rsidP="00740E71">
      <w:pPr>
        <w:pStyle w:val="Title-ColouredBackground"/>
        <w:rPr>
          <w:color w:val="636363" w:themeColor="text1"/>
          <w:sz w:val="32"/>
          <w:szCs w:val="52"/>
          <w:lang w:val="en-US"/>
        </w:rPr>
      </w:pPr>
    </w:p>
    <w:sdt>
      <w:sdtPr>
        <w:rPr>
          <w:rFonts w:ascii="Arial" w:hAnsi="Arial"/>
          <w:i/>
          <w:iCs/>
          <w:color w:val="00B69C"/>
          <w:sz w:val="20"/>
        </w:rPr>
        <w:id w:val="758247580"/>
        <w:docPartObj>
          <w:docPartGallery w:val="Table of Contents"/>
          <w:docPartUnique/>
        </w:docPartObj>
      </w:sdtPr>
      <w:sdtEndPr>
        <w:rPr>
          <w:b/>
          <w:bCs/>
          <w:i w:val="0"/>
          <w:iCs w:val="0"/>
          <w:noProof/>
          <w:color w:val="auto"/>
        </w:rPr>
      </w:sdtEndPr>
      <w:sdtContent>
        <w:p w14:paraId="686AB772" w14:textId="77777777" w:rsidR="008909DD" w:rsidRDefault="008909DD" w:rsidP="002D4BF7">
          <w:pPr>
            <w:keepNext/>
            <w:keepLines/>
            <w:spacing w:before="320" w:after="120" w:line="276" w:lineRule="auto"/>
            <w:rPr>
              <w:rFonts w:ascii="Arial" w:hAnsi="Arial"/>
              <w:i/>
              <w:iCs/>
              <w:color w:val="00B69C"/>
              <w:sz w:val="20"/>
            </w:rPr>
          </w:pPr>
        </w:p>
        <w:p w14:paraId="366E991A" w14:textId="77777777" w:rsidR="008909DD" w:rsidRDefault="008909DD">
          <w:pPr>
            <w:spacing w:before="120" w:after="120" w:line="276" w:lineRule="auto"/>
            <w:rPr>
              <w:rFonts w:ascii="Arial" w:hAnsi="Arial"/>
              <w:i/>
              <w:iCs/>
              <w:color w:val="00B69C"/>
              <w:sz w:val="20"/>
            </w:rPr>
          </w:pPr>
          <w:r>
            <w:rPr>
              <w:rFonts w:ascii="Arial" w:hAnsi="Arial"/>
              <w:i/>
              <w:iCs/>
              <w:color w:val="00B69C"/>
              <w:sz w:val="20"/>
            </w:rPr>
            <w:br w:type="page"/>
          </w:r>
        </w:p>
        <w:p w14:paraId="1F987C40" w14:textId="610C7843" w:rsidR="002D4BF7" w:rsidRPr="002D4BF7" w:rsidRDefault="002D4BF7" w:rsidP="002D4BF7">
          <w:pPr>
            <w:keepNext/>
            <w:keepLines/>
            <w:spacing w:before="320" w:after="120" w:line="276" w:lineRule="auto"/>
            <w:rPr>
              <w:rFonts w:ascii="Helvetica LT Std Light" w:eastAsiaTheme="majorEastAsia" w:hAnsi="Helvetica LT Std Light" w:cstheme="majorBidi"/>
              <w:color w:val="636363" w:themeColor="text1"/>
              <w:sz w:val="32"/>
              <w:szCs w:val="32"/>
              <w:lang w:val="en-US"/>
            </w:rPr>
          </w:pPr>
          <w:r w:rsidRPr="002D4BF7">
            <w:rPr>
              <w:rFonts w:ascii="Helvetica LT Std Light" w:eastAsiaTheme="majorEastAsia" w:hAnsi="Helvetica LT Std Light" w:cstheme="majorBidi"/>
              <w:color w:val="636363" w:themeColor="text1"/>
              <w:sz w:val="32"/>
              <w:szCs w:val="32"/>
              <w:lang w:val="en-US"/>
            </w:rPr>
            <w:lastRenderedPageBreak/>
            <w:t>Table of Contents</w:t>
          </w:r>
        </w:p>
        <w:p w14:paraId="1C9278D0" w14:textId="1E0B9B76" w:rsidR="00BA1536" w:rsidRDefault="002D4BF7">
          <w:pPr>
            <w:pStyle w:val="TOC1"/>
            <w:tabs>
              <w:tab w:val="right" w:leader="dot" w:pos="9628"/>
            </w:tabs>
            <w:rPr>
              <w:rFonts w:asciiTheme="minorHAnsi" w:eastAsiaTheme="minorEastAsia" w:hAnsiTheme="minorHAnsi"/>
              <w:noProof/>
              <w:sz w:val="22"/>
              <w:lang w:eastAsia="en-AU"/>
            </w:rPr>
          </w:pPr>
          <w:r w:rsidRPr="002D4BF7">
            <w:fldChar w:fldCharType="begin"/>
          </w:r>
          <w:r w:rsidRPr="002D4BF7">
            <w:instrText xml:space="preserve"> TOC \o "1-3" \h \z \u </w:instrText>
          </w:r>
          <w:r w:rsidRPr="002D4BF7">
            <w:fldChar w:fldCharType="separate"/>
          </w:r>
          <w:hyperlink w:anchor="_Toc70689173" w:history="1">
            <w:r w:rsidR="00BA1536" w:rsidRPr="001B3861">
              <w:rPr>
                <w:rStyle w:val="Hyperlink"/>
                <w:noProof/>
                <w:lang w:val="en-US"/>
              </w:rPr>
              <w:t>Information sources</w:t>
            </w:r>
            <w:r w:rsidR="00BA1536">
              <w:rPr>
                <w:noProof/>
                <w:webHidden/>
              </w:rPr>
              <w:tab/>
            </w:r>
            <w:r w:rsidR="00BA1536">
              <w:rPr>
                <w:noProof/>
                <w:webHidden/>
              </w:rPr>
              <w:fldChar w:fldCharType="begin"/>
            </w:r>
            <w:r w:rsidR="00BA1536">
              <w:rPr>
                <w:noProof/>
                <w:webHidden/>
              </w:rPr>
              <w:instrText xml:space="preserve"> PAGEREF _Toc70689173 \h </w:instrText>
            </w:r>
            <w:r w:rsidR="00BA1536">
              <w:rPr>
                <w:noProof/>
                <w:webHidden/>
              </w:rPr>
            </w:r>
            <w:r w:rsidR="00BA1536">
              <w:rPr>
                <w:noProof/>
                <w:webHidden/>
              </w:rPr>
              <w:fldChar w:fldCharType="separate"/>
            </w:r>
            <w:r w:rsidR="004004FB">
              <w:rPr>
                <w:noProof/>
                <w:webHidden/>
              </w:rPr>
              <w:t>5</w:t>
            </w:r>
            <w:r w:rsidR="00BA1536">
              <w:rPr>
                <w:noProof/>
                <w:webHidden/>
              </w:rPr>
              <w:fldChar w:fldCharType="end"/>
            </w:r>
          </w:hyperlink>
        </w:p>
        <w:p w14:paraId="3A31837A" w14:textId="6F97F10A" w:rsidR="00BA1536" w:rsidRDefault="00BA1536">
          <w:pPr>
            <w:pStyle w:val="TOC2"/>
            <w:tabs>
              <w:tab w:val="right" w:leader="dot" w:pos="9628"/>
            </w:tabs>
            <w:rPr>
              <w:rFonts w:asciiTheme="minorHAnsi" w:eastAsiaTheme="minorEastAsia" w:hAnsiTheme="minorHAnsi"/>
              <w:noProof/>
              <w:sz w:val="22"/>
              <w:lang w:eastAsia="en-AU"/>
            </w:rPr>
          </w:pPr>
          <w:hyperlink w:anchor="_Toc70689174" w:history="1">
            <w:r w:rsidRPr="001B3861">
              <w:rPr>
                <w:rStyle w:val="Hyperlink"/>
                <w:noProof/>
                <w:lang w:val="en-US"/>
              </w:rPr>
              <w:t>Documentation required by the Pharmacy Board of Australia (PharmBA)</w:t>
            </w:r>
            <w:r>
              <w:rPr>
                <w:noProof/>
                <w:webHidden/>
              </w:rPr>
              <w:tab/>
            </w:r>
            <w:r>
              <w:rPr>
                <w:noProof/>
                <w:webHidden/>
              </w:rPr>
              <w:fldChar w:fldCharType="begin"/>
            </w:r>
            <w:r>
              <w:rPr>
                <w:noProof/>
                <w:webHidden/>
              </w:rPr>
              <w:instrText xml:space="preserve"> PAGEREF _Toc70689174 \h </w:instrText>
            </w:r>
            <w:r>
              <w:rPr>
                <w:noProof/>
                <w:webHidden/>
              </w:rPr>
            </w:r>
            <w:r>
              <w:rPr>
                <w:noProof/>
                <w:webHidden/>
              </w:rPr>
              <w:fldChar w:fldCharType="separate"/>
            </w:r>
            <w:r w:rsidR="004004FB">
              <w:rPr>
                <w:noProof/>
                <w:webHidden/>
              </w:rPr>
              <w:t>5</w:t>
            </w:r>
            <w:r>
              <w:rPr>
                <w:noProof/>
                <w:webHidden/>
              </w:rPr>
              <w:fldChar w:fldCharType="end"/>
            </w:r>
          </w:hyperlink>
        </w:p>
        <w:p w14:paraId="188DB6D7" w14:textId="316A3525" w:rsidR="00BA1536" w:rsidRDefault="00BA1536">
          <w:pPr>
            <w:pStyle w:val="TOC2"/>
            <w:tabs>
              <w:tab w:val="right" w:leader="dot" w:pos="9628"/>
            </w:tabs>
            <w:rPr>
              <w:rFonts w:asciiTheme="minorHAnsi" w:eastAsiaTheme="minorEastAsia" w:hAnsiTheme="minorHAnsi"/>
              <w:noProof/>
              <w:sz w:val="22"/>
              <w:lang w:eastAsia="en-AU"/>
            </w:rPr>
          </w:pPr>
          <w:hyperlink w:anchor="_Toc70689175" w:history="1">
            <w:r w:rsidRPr="001B3861">
              <w:rPr>
                <w:rStyle w:val="Hyperlink"/>
                <w:noProof/>
                <w:lang w:val="en-US"/>
              </w:rPr>
              <w:t>Short practice observations (SPOs)</w:t>
            </w:r>
            <w:r>
              <w:rPr>
                <w:noProof/>
                <w:webHidden/>
              </w:rPr>
              <w:tab/>
            </w:r>
            <w:r>
              <w:rPr>
                <w:noProof/>
                <w:webHidden/>
              </w:rPr>
              <w:fldChar w:fldCharType="begin"/>
            </w:r>
            <w:r>
              <w:rPr>
                <w:noProof/>
                <w:webHidden/>
              </w:rPr>
              <w:instrText xml:space="preserve"> PAGEREF _Toc70689175 \h </w:instrText>
            </w:r>
            <w:r>
              <w:rPr>
                <w:noProof/>
                <w:webHidden/>
              </w:rPr>
            </w:r>
            <w:r>
              <w:rPr>
                <w:noProof/>
                <w:webHidden/>
              </w:rPr>
              <w:fldChar w:fldCharType="separate"/>
            </w:r>
            <w:r w:rsidR="004004FB">
              <w:rPr>
                <w:noProof/>
                <w:webHidden/>
              </w:rPr>
              <w:t>5</w:t>
            </w:r>
            <w:r>
              <w:rPr>
                <w:noProof/>
                <w:webHidden/>
              </w:rPr>
              <w:fldChar w:fldCharType="end"/>
            </w:r>
          </w:hyperlink>
        </w:p>
        <w:p w14:paraId="0FAC0F94" w14:textId="69D925E4" w:rsidR="00BA1536" w:rsidRDefault="00BA1536">
          <w:pPr>
            <w:pStyle w:val="TOC2"/>
            <w:tabs>
              <w:tab w:val="right" w:leader="dot" w:pos="9628"/>
            </w:tabs>
            <w:rPr>
              <w:rFonts w:asciiTheme="minorHAnsi" w:eastAsiaTheme="minorEastAsia" w:hAnsiTheme="minorHAnsi"/>
              <w:noProof/>
              <w:sz w:val="22"/>
              <w:lang w:eastAsia="en-AU"/>
            </w:rPr>
          </w:pPr>
          <w:hyperlink w:anchor="_Toc70689176" w:history="1">
            <w:r w:rsidRPr="001B3861">
              <w:rPr>
                <w:rStyle w:val="Hyperlink"/>
                <w:noProof/>
                <w:lang w:val="en-US"/>
              </w:rPr>
              <w:t>Entrustment discussions</w:t>
            </w:r>
            <w:r>
              <w:rPr>
                <w:noProof/>
                <w:webHidden/>
              </w:rPr>
              <w:tab/>
            </w:r>
            <w:r>
              <w:rPr>
                <w:noProof/>
                <w:webHidden/>
              </w:rPr>
              <w:fldChar w:fldCharType="begin"/>
            </w:r>
            <w:r>
              <w:rPr>
                <w:noProof/>
                <w:webHidden/>
              </w:rPr>
              <w:instrText xml:space="preserve"> PAGEREF _Toc70689176 \h </w:instrText>
            </w:r>
            <w:r>
              <w:rPr>
                <w:noProof/>
                <w:webHidden/>
              </w:rPr>
            </w:r>
            <w:r>
              <w:rPr>
                <w:noProof/>
                <w:webHidden/>
              </w:rPr>
              <w:fldChar w:fldCharType="separate"/>
            </w:r>
            <w:r w:rsidR="004004FB">
              <w:rPr>
                <w:noProof/>
                <w:webHidden/>
              </w:rPr>
              <w:t>5</w:t>
            </w:r>
            <w:r>
              <w:rPr>
                <w:noProof/>
                <w:webHidden/>
              </w:rPr>
              <w:fldChar w:fldCharType="end"/>
            </w:r>
          </w:hyperlink>
        </w:p>
        <w:p w14:paraId="56DE6074" w14:textId="7E59BF01" w:rsidR="00BA1536" w:rsidRDefault="00BA1536">
          <w:pPr>
            <w:pStyle w:val="TOC1"/>
            <w:tabs>
              <w:tab w:val="right" w:leader="dot" w:pos="9628"/>
            </w:tabs>
            <w:rPr>
              <w:rFonts w:asciiTheme="minorHAnsi" w:eastAsiaTheme="minorEastAsia" w:hAnsiTheme="minorHAnsi"/>
              <w:noProof/>
              <w:sz w:val="22"/>
              <w:lang w:eastAsia="en-AU"/>
            </w:rPr>
          </w:pPr>
          <w:hyperlink w:anchor="_Toc70689177" w:history="1">
            <w:r w:rsidRPr="001B3861">
              <w:rPr>
                <w:rStyle w:val="Hyperlink"/>
                <w:noProof/>
                <w:lang w:val="en-US"/>
              </w:rPr>
              <w:t>Template for Short practice observation</w:t>
            </w:r>
            <w:r>
              <w:rPr>
                <w:noProof/>
                <w:webHidden/>
              </w:rPr>
              <w:tab/>
            </w:r>
            <w:r>
              <w:rPr>
                <w:noProof/>
                <w:webHidden/>
              </w:rPr>
              <w:fldChar w:fldCharType="begin"/>
            </w:r>
            <w:r>
              <w:rPr>
                <w:noProof/>
                <w:webHidden/>
              </w:rPr>
              <w:instrText xml:space="preserve"> PAGEREF _Toc70689177 \h </w:instrText>
            </w:r>
            <w:r>
              <w:rPr>
                <w:noProof/>
                <w:webHidden/>
              </w:rPr>
            </w:r>
            <w:r>
              <w:rPr>
                <w:noProof/>
                <w:webHidden/>
              </w:rPr>
              <w:fldChar w:fldCharType="separate"/>
            </w:r>
            <w:r w:rsidR="004004FB">
              <w:rPr>
                <w:noProof/>
                <w:webHidden/>
              </w:rPr>
              <w:t>7</w:t>
            </w:r>
            <w:r>
              <w:rPr>
                <w:noProof/>
                <w:webHidden/>
              </w:rPr>
              <w:fldChar w:fldCharType="end"/>
            </w:r>
          </w:hyperlink>
        </w:p>
        <w:p w14:paraId="2C272B1E" w14:textId="57750F1D" w:rsidR="00BA1536" w:rsidRDefault="00BA1536">
          <w:pPr>
            <w:pStyle w:val="TOC1"/>
            <w:tabs>
              <w:tab w:val="right" w:leader="dot" w:pos="9628"/>
            </w:tabs>
            <w:rPr>
              <w:rFonts w:asciiTheme="minorHAnsi" w:eastAsiaTheme="minorEastAsia" w:hAnsiTheme="minorHAnsi"/>
              <w:noProof/>
              <w:sz w:val="22"/>
              <w:lang w:eastAsia="en-AU"/>
            </w:rPr>
          </w:pPr>
          <w:hyperlink w:anchor="_Toc70689178" w:history="1">
            <w:r w:rsidRPr="001B3861">
              <w:rPr>
                <w:rStyle w:val="Hyperlink"/>
                <w:noProof/>
                <w:lang w:val="en-US"/>
              </w:rPr>
              <w:t>Template for entrustment discussion</w:t>
            </w:r>
            <w:r>
              <w:rPr>
                <w:noProof/>
                <w:webHidden/>
              </w:rPr>
              <w:tab/>
            </w:r>
            <w:r>
              <w:rPr>
                <w:noProof/>
                <w:webHidden/>
              </w:rPr>
              <w:fldChar w:fldCharType="begin"/>
            </w:r>
            <w:r>
              <w:rPr>
                <w:noProof/>
                <w:webHidden/>
              </w:rPr>
              <w:instrText xml:space="preserve"> PAGEREF _Toc70689178 \h </w:instrText>
            </w:r>
            <w:r>
              <w:rPr>
                <w:noProof/>
                <w:webHidden/>
              </w:rPr>
            </w:r>
            <w:r>
              <w:rPr>
                <w:noProof/>
                <w:webHidden/>
              </w:rPr>
              <w:fldChar w:fldCharType="separate"/>
            </w:r>
            <w:r w:rsidR="004004FB">
              <w:rPr>
                <w:noProof/>
                <w:webHidden/>
              </w:rPr>
              <w:t>8</w:t>
            </w:r>
            <w:r>
              <w:rPr>
                <w:noProof/>
                <w:webHidden/>
              </w:rPr>
              <w:fldChar w:fldCharType="end"/>
            </w:r>
          </w:hyperlink>
        </w:p>
        <w:p w14:paraId="3A7FC8C2" w14:textId="75ADE3BB" w:rsidR="002D4BF7" w:rsidRPr="002D4BF7" w:rsidRDefault="002D4BF7" w:rsidP="002D4BF7">
          <w:pPr>
            <w:spacing w:before="120" w:after="120" w:line="276" w:lineRule="auto"/>
            <w:rPr>
              <w:rFonts w:ascii="Arial" w:hAnsi="Arial"/>
              <w:b/>
              <w:bCs/>
              <w:noProof/>
              <w:sz w:val="20"/>
            </w:rPr>
          </w:pPr>
          <w:r w:rsidRPr="002D4BF7">
            <w:rPr>
              <w:rFonts w:ascii="Arial" w:hAnsi="Arial"/>
              <w:b/>
              <w:bCs/>
              <w:noProof/>
              <w:sz w:val="20"/>
            </w:rPr>
            <w:fldChar w:fldCharType="end"/>
          </w:r>
        </w:p>
      </w:sdtContent>
    </w:sdt>
    <w:p w14:paraId="04C4A18E" w14:textId="77777777" w:rsidR="00532890" w:rsidRDefault="00532890" w:rsidP="00740E71">
      <w:pPr>
        <w:pStyle w:val="Title-ColouredBackground"/>
        <w:rPr>
          <w:color w:val="636363" w:themeColor="text1"/>
          <w:sz w:val="32"/>
          <w:szCs w:val="52"/>
          <w:lang w:val="en-US"/>
        </w:rPr>
      </w:pPr>
    </w:p>
    <w:p w14:paraId="0C3EB497" w14:textId="77777777" w:rsidR="00532890" w:rsidRDefault="00532890" w:rsidP="00740E71">
      <w:pPr>
        <w:pStyle w:val="Title-ColouredBackground"/>
        <w:rPr>
          <w:color w:val="636363" w:themeColor="text1"/>
          <w:sz w:val="32"/>
          <w:szCs w:val="52"/>
          <w:lang w:val="en-US"/>
        </w:rPr>
      </w:pPr>
    </w:p>
    <w:p w14:paraId="677B3E16" w14:textId="77777777" w:rsidR="00532890" w:rsidRDefault="00532890" w:rsidP="00740E71">
      <w:pPr>
        <w:pStyle w:val="Title-ColouredBackground"/>
        <w:rPr>
          <w:color w:val="636363" w:themeColor="text1"/>
          <w:sz w:val="32"/>
          <w:szCs w:val="52"/>
          <w:lang w:val="en-US"/>
        </w:rPr>
      </w:pPr>
    </w:p>
    <w:p w14:paraId="572B385B" w14:textId="77777777" w:rsidR="00532890" w:rsidRDefault="00532890" w:rsidP="00740E71">
      <w:pPr>
        <w:pStyle w:val="Title-ColouredBackground"/>
        <w:rPr>
          <w:color w:val="636363" w:themeColor="text1"/>
          <w:sz w:val="32"/>
          <w:szCs w:val="52"/>
          <w:lang w:val="en-US"/>
        </w:rPr>
      </w:pPr>
    </w:p>
    <w:p w14:paraId="05773678" w14:textId="77777777" w:rsidR="00532890" w:rsidRDefault="00532890" w:rsidP="00740E71">
      <w:pPr>
        <w:pStyle w:val="Title-ColouredBackground"/>
        <w:rPr>
          <w:color w:val="636363" w:themeColor="text1"/>
          <w:sz w:val="32"/>
          <w:szCs w:val="52"/>
          <w:lang w:val="en-US"/>
        </w:rPr>
      </w:pPr>
    </w:p>
    <w:p w14:paraId="1B1F37C8" w14:textId="77777777" w:rsidR="00532890" w:rsidRDefault="00532890" w:rsidP="00740E71">
      <w:pPr>
        <w:pStyle w:val="Title-ColouredBackground"/>
        <w:rPr>
          <w:color w:val="636363" w:themeColor="text1"/>
          <w:sz w:val="32"/>
          <w:szCs w:val="52"/>
          <w:lang w:val="en-US"/>
        </w:rPr>
      </w:pPr>
    </w:p>
    <w:p w14:paraId="31F4F578" w14:textId="77777777" w:rsidR="00532890" w:rsidRDefault="00532890" w:rsidP="00740E71">
      <w:pPr>
        <w:pStyle w:val="Title-ColouredBackground"/>
        <w:rPr>
          <w:color w:val="636363" w:themeColor="text1"/>
          <w:sz w:val="32"/>
          <w:szCs w:val="52"/>
          <w:lang w:val="en-US"/>
        </w:rPr>
      </w:pPr>
    </w:p>
    <w:p w14:paraId="64DC80BD" w14:textId="77777777" w:rsidR="00532890" w:rsidRDefault="00532890" w:rsidP="00740E71">
      <w:pPr>
        <w:pStyle w:val="Title-ColouredBackground"/>
        <w:rPr>
          <w:color w:val="636363" w:themeColor="text1"/>
          <w:sz w:val="32"/>
          <w:szCs w:val="52"/>
          <w:lang w:val="en-US"/>
        </w:rPr>
      </w:pPr>
    </w:p>
    <w:p w14:paraId="12966CA8" w14:textId="77777777" w:rsidR="00532890" w:rsidRDefault="00532890" w:rsidP="00740E71">
      <w:pPr>
        <w:pStyle w:val="Title-ColouredBackground"/>
        <w:rPr>
          <w:color w:val="636363" w:themeColor="text1"/>
          <w:sz w:val="32"/>
          <w:szCs w:val="52"/>
          <w:lang w:val="en-US"/>
        </w:rPr>
      </w:pPr>
    </w:p>
    <w:p w14:paraId="518EF22C" w14:textId="77777777" w:rsidR="00532890" w:rsidRDefault="00532890" w:rsidP="00740E71">
      <w:pPr>
        <w:pStyle w:val="Title-ColouredBackground"/>
        <w:rPr>
          <w:color w:val="636363" w:themeColor="text1"/>
          <w:sz w:val="32"/>
          <w:szCs w:val="52"/>
          <w:lang w:val="en-US"/>
        </w:rPr>
      </w:pPr>
    </w:p>
    <w:p w14:paraId="7638A4AE" w14:textId="386CB879" w:rsidR="00532890" w:rsidRDefault="00532890" w:rsidP="00740E71">
      <w:pPr>
        <w:pStyle w:val="Title-ColouredBackground"/>
        <w:rPr>
          <w:color w:val="636363" w:themeColor="text1"/>
          <w:sz w:val="32"/>
          <w:szCs w:val="52"/>
          <w:lang w:val="en-US"/>
        </w:rPr>
      </w:pPr>
    </w:p>
    <w:p w14:paraId="3DEDCDCD" w14:textId="66FD1520" w:rsidR="002A4186" w:rsidRDefault="002A4186" w:rsidP="002A4186">
      <w:pPr>
        <w:rPr>
          <w:lang w:val="en-US"/>
        </w:rPr>
      </w:pPr>
    </w:p>
    <w:p w14:paraId="16205CCC" w14:textId="7294AE5C" w:rsidR="002A4186" w:rsidRDefault="002A4186" w:rsidP="002A4186">
      <w:pPr>
        <w:rPr>
          <w:lang w:val="en-US"/>
        </w:rPr>
      </w:pPr>
    </w:p>
    <w:p w14:paraId="4CF1FEB9" w14:textId="7AC5F06C" w:rsidR="002A4186" w:rsidRDefault="002A4186" w:rsidP="002A4186">
      <w:pPr>
        <w:rPr>
          <w:lang w:val="en-US"/>
        </w:rPr>
      </w:pPr>
    </w:p>
    <w:p w14:paraId="16A54AAF" w14:textId="5E2EE155" w:rsidR="002A4186" w:rsidRDefault="002A4186" w:rsidP="002A4186">
      <w:pPr>
        <w:rPr>
          <w:lang w:val="en-US"/>
        </w:rPr>
      </w:pPr>
    </w:p>
    <w:p w14:paraId="478757D7" w14:textId="2E41A467" w:rsidR="002A4186" w:rsidRDefault="002A4186" w:rsidP="002A4186">
      <w:pPr>
        <w:rPr>
          <w:lang w:val="en-US"/>
        </w:rPr>
      </w:pPr>
    </w:p>
    <w:p w14:paraId="274CE055" w14:textId="4B46D958" w:rsidR="002A4186" w:rsidRDefault="002A4186" w:rsidP="002A4186">
      <w:pPr>
        <w:rPr>
          <w:lang w:val="en-US"/>
        </w:rPr>
      </w:pPr>
    </w:p>
    <w:p w14:paraId="780CF535" w14:textId="77777777" w:rsidR="002A4186" w:rsidRPr="002A4186" w:rsidRDefault="002A4186" w:rsidP="002A4186">
      <w:pPr>
        <w:rPr>
          <w:lang w:val="en-US"/>
        </w:rPr>
      </w:pPr>
    </w:p>
    <w:p w14:paraId="242D88D9" w14:textId="77777777" w:rsidR="00F179B2" w:rsidRDefault="00F179B2" w:rsidP="00740E71">
      <w:pPr>
        <w:pStyle w:val="Title-ColouredBackground"/>
        <w:rPr>
          <w:color w:val="636363" w:themeColor="text1"/>
          <w:sz w:val="32"/>
          <w:szCs w:val="52"/>
          <w:lang w:val="en-US"/>
        </w:rPr>
      </w:pPr>
    </w:p>
    <w:p w14:paraId="714AFECA" w14:textId="77777777" w:rsidR="001A7773" w:rsidRDefault="001A7773">
      <w:pPr>
        <w:spacing w:before="120" w:after="120" w:line="276" w:lineRule="auto"/>
        <w:rPr>
          <w:rFonts w:ascii="Gotham Rounded Book" w:eastAsiaTheme="majorEastAsia" w:hAnsi="Gotham Rounded Book" w:cstheme="majorBidi"/>
          <w:color w:val="636363" w:themeColor="text1"/>
          <w:spacing w:val="-10"/>
          <w:kern w:val="28"/>
          <w:sz w:val="32"/>
          <w:szCs w:val="52"/>
          <w:lang w:val="en-US"/>
        </w:rPr>
      </w:pPr>
      <w:r>
        <w:rPr>
          <w:color w:val="636363" w:themeColor="text1"/>
          <w:sz w:val="32"/>
          <w:szCs w:val="52"/>
          <w:lang w:val="en-US"/>
        </w:rPr>
        <w:br w:type="page"/>
      </w:r>
    </w:p>
    <w:p w14:paraId="204FF022" w14:textId="0F1315AB" w:rsidR="00332D2E" w:rsidRDefault="00332D2E" w:rsidP="001A7773">
      <w:pPr>
        <w:pStyle w:val="Title-ColouredBackground"/>
        <w:jc w:val="center"/>
        <w:rPr>
          <w:color w:val="636363" w:themeColor="text1"/>
          <w:sz w:val="32"/>
          <w:szCs w:val="52"/>
          <w:lang w:val="en-US"/>
        </w:rPr>
      </w:pPr>
      <w:r w:rsidRPr="00332D2E">
        <w:rPr>
          <w:color w:val="636363" w:themeColor="text1"/>
          <w:sz w:val="32"/>
          <w:szCs w:val="52"/>
          <w:lang w:val="en-US"/>
        </w:rPr>
        <w:lastRenderedPageBreak/>
        <w:t>Entrustable Professional Activity (EPA) 2</w:t>
      </w:r>
      <w:r w:rsidR="00740E71" w:rsidRPr="00740E71">
        <w:rPr>
          <w:color w:val="636363" w:themeColor="text1"/>
          <w:sz w:val="32"/>
          <w:szCs w:val="52"/>
          <w:lang w:val="en-US"/>
        </w:rPr>
        <w:t>:</w:t>
      </w:r>
      <w:r w:rsidR="003C04D0">
        <w:rPr>
          <w:color w:val="636363" w:themeColor="text1"/>
          <w:sz w:val="32"/>
          <w:szCs w:val="52"/>
          <w:lang w:val="en-US"/>
        </w:rPr>
        <w:t xml:space="preserve"> </w:t>
      </w:r>
      <w:r w:rsidR="001A7773">
        <w:rPr>
          <w:color w:val="636363" w:themeColor="text1"/>
          <w:sz w:val="32"/>
          <w:szCs w:val="52"/>
          <w:lang w:val="en-US"/>
        </w:rPr>
        <w:br/>
      </w:r>
      <w:r w:rsidRPr="00332D2E">
        <w:rPr>
          <w:color w:val="636363" w:themeColor="text1"/>
          <w:sz w:val="32"/>
          <w:szCs w:val="52"/>
          <w:lang w:val="en-US"/>
        </w:rPr>
        <w:t>Compounding pharmaceutical products</w:t>
      </w:r>
    </w:p>
    <w:tbl>
      <w:tblPr>
        <w:tblStyle w:val="TableGrid"/>
        <w:tblW w:w="0" w:type="auto"/>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Look w:val="04A0" w:firstRow="1" w:lastRow="0" w:firstColumn="1" w:lastColumn="0" w:noHBand="0" w:noVBand="1"/>
      </w:tblPr>
      <w:tblGrid>
        <w:gridCol w:w="2830"/>
        <w:gridCol w:w="6798"/>
      </w:tblGrid>
      <w:tr w:rsidR="0071783B" w:rsidRPr="00332D2E" w14:paraId="02C778DA" w14:textId="77777777" w:rsidTr="001A7773">
        <w:tc>
          <w:tcPr>
            <w:tcW w:w="2830" w:type="dxa"/>
            <w:shd w:val="clear" w:color="auto" w:fill="E0F4E2" w:themeFill="accent1" w:themeFillTint="33"/>
          </w:tcPr>
          <w:p w14:paraId="17B37A72" w14:textId="4F1A2C66" w:rsidR="0071783B" w:rsidRPr="0071783B" w:rsidRDefault="0071783B" w:rsidP="00332D2E">
            <w:pPr>
              <w:spacing w:before="120" w:after="120" w:line="276" w:lineRule="auto"/>
              <w:rPr>
                <w:rFonts w:ascii="Arial" w:hAnsi="Arial" w:cs="Arial"/>
                <w:b/>
                <w:bCs/>
                <w:sz w:val="20"/>
                <w:szCs w:val="20"/>
                <w:lang w:val="en-US"/>
              </w:rPr>
            </w:pPr>
            <w:r w:rsidRPr="0071783B">
              <w:rPr>
                <w:rFonts w:ascii="Arial" w:hAnsi="Arial" w:cs="Arial"/>
                <w:b/>
                <w:bCs/>
                <w:sz w:val="20"/>
                <w:szCs w:val="20"/>
                <w:lang w:val="en-US"/>
              </w:rPr>
              <w:t>Overview</w:t>
            </w:r>
          </w:p>
        </w:tc>
        <w:tc>
          <w:tcPr>
            <w:tcW w:w="6798" w:type="dxa"/>
          </w:tcPr>
          <w:p w14:paraId="5B6D14E5" w14:textId="42F500EF" w:rsidR="0071783B" w:rsidRPr="00332D2E" w:rsidRDefault="005B42CA" w:rsidP="0071783B">
            <w:pPr>
              <w:spacing w:before="120" w:after="120" w:line="276" w:lineRule="auto"/>
              <w:rPr>
                <w:rFonts w:ascii="Arial" w:hAnsi="Arial" w:cs="Arial"/>
                <w:sz w:val="20"/>
                <w:szCs w:val="20"/>
                <w:lang w:val="en-US"/>
              </w:rPr>
            </w:pPr>
            <w:r>
              <w:rPr>
                <w:rFonts w:ascii="Arial" w:hAnsi="Arial" w:cs="Arial"/>
                <w:sz w:val="20"/>
                <w:lang w:val="en-US"/>
              </w:rPr>
              <w:t>C</w:t>
            </w:r>
            <w:r w:rsidR="0071783B">
              <w:rPr>
                <w:rFonts w:ascii="Arial" w:hAnsi="Arial" w:cs="Arial"/>
                <w:sz w:val="20"/>
                <w:lang w:val="en-US"/>
              </w:rPr>
              <w:t>ompounding pharmaceutical products</w:t>
            </w:r>
            <w:r w:rsidR="0071783B" w:rsidRPr="002849C8">
              <w:rPr>
                <w:rFonts w:ascii="Arial" w:hAnsi="Arial" w:cs="Arial"/>
                <w:sz w:val="20"/>
                <w:lang w:val="en-US"/>
              </w:rPr>
              <w:t xml:space="preserve"> includes both the cognitive and technical aspects of the process</w:t>
            </w:r>
            <w:r w:rsidR="0071783B">
              <w:rPr>
                <w:rFonts w:ascii="Arial" w:hAnsi="Arial" w:cs="Arial"/>
                <w:sz w:val="20"/>
                <w:lang w:val="en-US"/>
              </w:rPr>
              <w:t>.</w:t>
            </w:r>
            <w:r w:rsidR="0071783B" w:rsidRPr="002849C8">
              <w:rPr>
                <w:rFonts w:ascii="Arial" w:hAnsi="Arial" w:cs="Arial"/>
                <w:sz w:val="20"/>
                <w:lang w:val="en-US"/>
              </w:rPr>
              <w:t xml:space="preserve"> Cognitive aspects include reasoning and decision-making </w:t>
            </w:r>
            <w:proofErr w:type="gramStart"/>
            <w:r w:rsidR="0071783B" w:rsidRPr="002849C8">
              <w:rPr>
                <w:rFonts w:ascii="Arial" w:hAnsi="Arial" w:cs="Arial"/>
                <w:sz w:val="20"/>
                <w:lang w:val="en-US"/>
              </w:rPr>
              <w:t>in regard to</w:t>
            </w:r>
            <w:proofErr w:type="gramEnd"/>
            <w:r w:rsidR="0071783B" w:rsidRPr="002849C8">
              <w:rPr>
                <w:rFonts w:ascii="Arial" w:hAnsi="Arial" w:cs="Arial"/>
                <w:sz w:val="20"/>
                <w:lang w:val="en-US"/>
              </w:rPr>
              <w:t xml:space="preserve"> the appropriateness of </w:t>
            </w:r>
            <w:r w:rsidR="0071783B">
              <w:rPr>
                <w:rFonts w:ascii="Arial" w:hAnsi="Arial" w:cs="Arial"/>
                <w:sz w:val="20"/>
                <w:lang w:val="en-US"/>
              </w:rPr>
              <w:t>making a compounded product, taking into account the relative risks and benefits</w:t>
            </w:r>
            <w:r w:rsidR="0071783B" w:rsidRPr="002849C8">
              <w:rPr>
                <w:rFonts w:ascii="Arial" w:hAnsi="Arial" w:cs="Arial"/>
                <w:sz w:val="20"/>
                <w:lang w:val="en-US"/>
              </w:rPr>
              <w:t xml:space="preserve">, patient-specific details, co-morbidities, adverse and allergic reactions, drug interactions and contraindications, and other aspects which affect the safety and/or efficacy of a </w:t>
            </w:r>
            <w:r w:rsidR="0071783B">
              <w:rPr>
                <w:rFonts w:ascii="Arial" w:hAnsi="Arial" w:cs="Arial"/>
                <w:sz w:val="20"/>
                <w:lang w:val="en-US"/>
              </w:rPr>
              <w:t>compounded product</w:t>
            </w:r>
            <w:r w:rsidR="0071783B" w:rsidRPr="002849C8">
              <w:rPr>
                <w:rFonts w:ascii="Arial" w:hAnsi="Arial" w:cs="Arial"/>
                <w:sz w:val="20"/>
                <w:lang w:val="en-US"/>
              </w:rPr>
              <w:t xml:space="preserve">. Technical aspects include accuracy and attention to detail in </w:t>
            </w:r>
            <w:r w:rsidR="0071783B">
              <w:rPr>
                <w:rFonts w:ascii="Arial" w:hAnsi="Arial" w:cs="Arial"/>
                <w:sz w:val="20"/>
                <w:lang w:val="en-US"/>
              </w:rPr>
              <w:t xml:space="preserve">making calculations and carrying out the physical manipulations </w:t>
            </w:r>
            <w:r w:rsidR="0071783B" w:rsidRPr="002849C8">
              <w:rPr>
                <w:rFonts w:ascii="Arial" w:hAnsi="Arial" w:cs="Arial"/>
                <w:sz w:val="20"/>
                <w:lang w:val="en-US"/>
              </w:rPr>
              <w:t>so that the patient receives the correct medication, and all legal requirements are met.</w:t>
            </w:r>
          </w:p>
        </w:tc>
      </w:tr>
      <w:tr w:rsidR="00332D2E" w:rsidRPr="00332D2E" w14:paraId="48E14606" w14:textId="77777777" w:rsidTr="001A7773">
        <w:tc>
          <w:tcPr>
            <w:tcW w:w="2830" w:type="dxa"/>
            <w:shd w:val="clear" w:color="auto" w:fill="E0F4E2" w:themeFill="accent1" w:themeFillTint="33"/>
          </w:tcPr>
          <w:p w14:paraId="0C1CB320" w14:textId="3A52A1B9" w:rsidR="00332D2E" w:rsidRPr="00332D2E" w:rsidRDefault="0071783B" w:rsidP="00332D2E">
            <w:pPr>
              <w:spacing w:before="120" w:after="120" w:line="276" w:lineRule="auto"/>
              <w:rPr>
                <w:rFonts w:ascii="Arial" w:hAnsi="Arial" w:cs="Arial"/>
                <w:b/>
                <w:sz w:val="20"/>
                <w:szCs w:val="20"/>
                <w:lang w:val="en-US"/>
              </w:rPr>
            </w:pPr>
            <w:r w:rsidRPr="0071783B">
              <w:rPr>
                <w:rFonts w:ascii="Arial" w:hAnsi="Arial" w:cs="Arial"/>
                <w:b/>
                <w:bCs/>
                <w:sz w:val="20"/>
                <w:szCs w:val="20"/>
                <w:lang w:val="en-US"/>
              </w:rPr>
              <w:t>EPA</w:t>
            </w:r>
            <w:r w:rsidR="00332D2E" w:rsidRPr="0071783B">
              <w:rPr>
                <w:rFonts w:ascii="Arial" w:hAnsi="Arial" w:cs="Arial"/>
                <w:b/>
                <w:sz w:val="20"/>
                <w:szCs w:val="20"/>
                <w:lang w:val="en-US"/>
              </w:rPr>
              <w:t xml:space="preserve"> </w:t>
            </w:r>
            <w:bookmarkStart w:id="0" w:name="_Hlk64709583"/>
            <w:r w:rsidR="001A7773">
              <w:rPr>
                <w:rFonts w:ascii="Arial" w:hAnsi="Arial" w:cs="Arial"/>
                <w:b/>
                <w:sz w:val="20"/>
                <w:szCs w:val="20"/>
                <w:lang w:val="en-US"/>
              </w:rPr>
              <w:t>t</w:t>
            </w:r>
            <w:r w:rsidR="00332D2E" w:rsidRPr="00332D2E">
              <w:rPr>
                <w:rFonts w:ascii="Arial" w:hAnsi="Arial" w:cs="Arial"/>
                <w:b/>
                <w:sz w:val="20"/>
                <w:szCs w:val="20"/>
                <w:lang w:val="en-US"/>
              </w:rPr>
              <w:t>itle</w:t>
            </w:r>
          </w:p>
        </w:tc>
        <w:tc>
          <w:tcPr>
            <w:tcW w:w="6798" w:type="dxa"/>
          </w:tcPr>
          <w:p w14:paraId="44108594" w14:textId="6982D859" w:rsidR="00DF2831" w:rsidRPr="00DF2831" w:rsidRDefault="00332D2E" w:rsidP="004726B3">
            <w:pPr>
              <w:spacing w:before="120" w:after="120" w:line="276" w:lineRule="auto"/>
              <w:rPr>
                <w:rFonts w:ascii="Arial" w:hAnsi="Arial" w:cs="Arial"/>
                <w:sz w:val="20"/>
                <w:szCs w:val="20"/>
                <w:lang w:val="en-US"/>
              </w:rPr>
            </w:pPr>
            <w:r w:rsidRPr="00332D2E">
              <w:rPr>
                <w:rFonts w:ascii="Arial" w:hAnsi="Arial" w:cs="Arial"/>
                <w:sz w:val="20"/>
                <w:szCs w:val="20"/>
                <w:lang w:val="en-US"/>
              </w:rPr>
              <w:t>Compounding pharmaceutical products</w:t>
            </w:r>
            <w:r w:rsidR="004B1843">
              <w:rPr>
                <w:rFonts w:ascii="Arial" w:hAnsi="Arial" w:cs="Arial"/>
                <w:sz w:val="20"/>
                <w:szCs w:val="20"/>
                <w:lang w:val="en-US"/>
              </w:rPr>
              <w:t>.</w:t>
            </w:r>
          </w:p>
        </w:tc>
      </w:tr>
      <w:tr w:rsidR="00332D2E" w:rsidRPr="00332D2E" w14:paraId="50654ED3" w14:textId="77777777" w:rsidTr="001A7773">
        <w:tc>
          <w:tcPr>
            <w:tcW w:w="2830" w:type="dxa"/>
            <w:shd w:val="clear" w:color="auto" w:fill="E0F4E2" w:themeFill="accent1" w:themeFillTint="33"/>
          </w:tcPr>
          <w:p w14:paraId="0548240F" w14:textId="64121192" w:rsidR="00332D2E" w:rsidRPr="00332D2E" w:rsidRDefault="00332D2E" w:rsidP="00332D2E">
            <w:pPr>
              <w:spacing w:before="120" w:after="120" w:line="276" w:lineRule="auto"/>
              <w:rPr>
                <w:rFonts w:ascii="Arial" w:hAnsi="Arial" w:cs="Arial"/>
                <w:b/>
                <w:sz w:val="20"/>
                <w:szCs w:val="20"/>
                <w:lang w:val="en-US"/>
              </w:rPr>
            </w:pPr>
            <w:r w:rsidRPr="00332D2E">
              <w:rPr>
                <w:rFonts w:ascii="Arial" w:hAnsi="Arial" w:cs="Arial"/>
                <w:b/>
                <w:sz w:val="20"/>
                <w:szCs w:val="20"/>
                <w:lang w:val="en-US"/>
              </w:rPr>
              <w:t>Specifications and limitation</w:t>
            </w:r>
            <w:r>
              <w:rPr>
                <w:rFonts w:ascii="Arial" w:hAnsi="Arial" w:cs="Arial"/>
                <w:b/>
                <w:sz w:val="20"/>
                <w:szCs w:val="20"/>
                <w:lang w:val="en-US"/>
              </w:rPr>
              <w:t>s</w:t>
            </w:r>
          </w:p>
        </w:tc>
        <w:tc>
          <w:tcPr>
            <w:tcW w:w="6798" w:type="dxa"/>
          </w:tcPr>
          <w:p w14:paraId="3B9BF8B0" w14:textId="4ACF393A" w:rsidR="00332D2E" w:rsidRPr="009F6454" w:rsidRDefault="00332D2E" w:rsidP="00332D2E">
            <w:pPr>
              <w:spacing w:before="120" w:after="120" w:line="276" w:lineRule="auto"/>
              <w:rPr>
                <w:rFonts w:ascii="Arial" w:hAnsi="Arial" w:cs="Arial"/>
                <w:sz w:val="20"/>
                <w:szCs w:val="20"/>
                <w:lang w:val="en-US"/>
              </w:rPr>
            </w:pPr>
            <w:r w:rsidRPr="00332D2E">
              <w:rPr>
                <w:rFonts w:ascii="Arial" w:hAnsi="Arial" w:cs="Arial"/>
                <w:b/>
                <w:sz w:val="20"/>
                <w:szCs w:val="20"/>
                <w:lang w:val="en-US"/>
              </w:rPr>
              <w:t>Outcome</w:t>
            </w:r>
            <w:r w:rsidRPr="00332D2E">
              <w:rPr>
                <w:rFonts w:ascii="Arial" w:hAnsi="Arial" w:cs="Arial"/>
                <w:sz w:val="20"/>
                <w:szCs w:val="20"/>
                <w:lang w:val="en-US"/>
              </w:rPr>
              <w:t xml:space="preserve">: Compounded pharmaceutical products are </w:t>
            </w:r>
            <w:r w:rsidR="00156F44">
              <w:rPr>
                <w:rFonts w:ascii="Arial" w:hAnsi="Arial" w:cs="Arial"/>
                <w:sz w:val="20"/>
                <w:szCs w:val="20"/>
                <w:lang w:val="en-US"/>
              </w:rPr>
              <w:t xml:space="preserve">appropriately, </w:t>
            </w:r>
            <w:proofErr w:type="gramStart"/>
            <w:r w:rsidRPr="00332D2E">
              <w:rPr>
                <w:rFonts w:ascii="Arial" w:hAnsi="Arial" w:cs="Arial"/>
                <w:sz w:val="20"/>
                <w:szCs w:val="20"/>
                <w:lang w:val="en-US"/>
              </w:rPr>
              <w:t>safely</w:t>
            </w:r>
            <w:proofErr w:type="gramEnd"/>
            <w:r w:rsidRPr="00332D2E">
              <w:rPr>
                <w:rFonts w:ascii="Arial" w:hAnsi="Arial" w:cs="Arial"/>
                <w:sz w:val="20"/>
                <w:szCs w:val="20"/>
                <w:lang w:val="en-US"/>
              </w:rPr>
              <w:t xml:space="preserve"> and accurately prepared and supplied to the correct patient, using an appropriate container and with accurate and comprehensive labelling; supply reflects the intentions of the prescriber and is consistent with Pharmacy Board of Australia </w:t>
            </w:r>
            <w:r>
              <w:rPr>
                <w:rFonts w:ascii="Arial" w:hAnsi="Arial" w:cs="Arial"/>
                <w:sz w:val="20"/>
                <w:szCs w:val="20"/>
                <w:lang w:val="en-US"/>
              </w:rPr>
              <w:t>(PharmBA)</w:t>
            </w:r>
            <w:r w:rsidR="005D7044">
              <w:rPr>
                <w:rFonts w:ascii="Arial" w:hAnsi="Arial" w:cs="Arial"/>
                <w:sz w:val="20"/>
                <w:szCs w:val="20"/>
                <w:lang w:val="en-US"/>
              </w:rPr>
              <w:t xml:space="preserve">, </w:t>
            </w:r>
            <w:r w:rsidR="009F6454">
              <w:rPr>
                <w:rFonts w:ascii="Arial" w:hAnsi="Arial" w:cs="Arial"/>
                <w:sz w:val="20"/>
                <w:szCs w:val="20"/>
                <w:lang w:val="en-US"/>
              </w:rPr>
              <w:t xml:space="preserve">and </w:t>
            </w:r>
            <w:r w:rsidR="005D7044">
              <w:rPr>
                <w:rFonts w:ascii="Arial" w:hAnsi="Arial" w:cs="Arial"/>
                <w:sz w:val="20"/>
                <w:szCs w:val="20"/>
                <w:lang w:val="en-US"/>
              </w:rPr>
              <w:t>Therapeutic Goods Administration (</w:t>
            </w:r>
            <w:r w:rsidRPr="00332D2E">
              <w:rPr>
                <w:rFonts w:ascii="Arial" w:hAnsi="Arial" w:cs="Arial"/>
                <w:sz w:val="20"/>
                <w:szCs w:val="20"/>
                <w:lang w:val="en-US"/>
              </w:rPr>
              <w:t>TGA</w:t>
            </w:r>
            <w:r w:rsidR="005D7044">
              <w:rPr>
                <w:rFonts w:ascii="Arial" w:hAnsi="Arial" w:cs="Arial"/>
                <w:sz w:val="20"/>
                <w:szCs w:val="20"/>
                <w:lang w:val="en-US"/>
              </w:rPr>
              <w:t>)</w:t>
            </w:r>
            <w:r w:rsidRPr="00332D2E">
              <w:rPr>
                <w:rFonts w:ascii="Arial" w:hAnsi="Arial" w:cs="Arial"/>
                <w:sz w:val="20"/>
                <w:szCs w:val="20"/>
                <w:lang w:val="en-US"/>
              </w:rPr>
              <w:t xml:space="preserve"> guidelines</w:t>
            </w:r>
            <w:r w:rsidR="005D7044">
              <w:rPr>
                <w:rFonts w:ascii="Arial" w:hAnsi="Arial" w:cs="Arial"/>
                <w:sz w:val="20"/>
                <w:szCs w:val="20"/>
                <w:lang w:val="en-US"/>
              </w:rPr>
              <w:t xml:space="preserve"> and </w:t>
            </w:r>
            <w:r w:rsidR="005D7044" w:rsidRPr="005D7044">
              <w:rPr>
                <w:rFonts w:ascii="Arial" w:hAnsi="Arial" w:cs="Arial"/>
                <w:sz w:val="20"/>
                <w:szCs w:val="20"/>
                <w:lang w:val="en-US"/>
              </w:rPr>
              <w:t xml:space="preserve">the </w:t>
            </w:r>
            <w:r w:rsidR="005D7044" w:rsidRPr="00A3489F">
              <w:rPr>
                <w:rFonts w:ascii="Arial" w:hAnsi="Arial" w:cs="Arial"/>
                <w:sz w:val="20"/>
                <w:lang w:val="en-US"/>
              </w:rPr>
              <w:t>Australian Pharmaceutical Formulary and Handbook</w:t>
            </w:r>
            <w:r w:rsidR="005D7044" w:rsidRPr="005D7044">
              <w:rPr>
                <w:rFonts w:ascii="Arial" w:hAnsi="Arial" w:cs="Arial"/>
                <w:sz w:val="20"/>
                <w:lang w:val="en-US"/>
              </w:rPr>
              <w:t xml:space="preserve"> (APF)</w:t>
            </w:r>
            <w:r w:rsidRPr="00DC73FE">
              <w:rPr>
                <w:rFonts w:ascii="Arial" w:hAnsi="Arial" w:cs="Arial"/>
                <w:sz w:val="20"/>
                <w:szCs w:val="20"/>
                <w:lang w:val="en-US"/>
              </w:rPr>
              <w:t>.</w:t>
            </w:r>
          </w:p>
          <w:p w14:paraId="69A05C57" w14:textId="77777777"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b/>
                <w:sz w:val="20"/>
                <w:szCs w:val="20"/>
                <w:lang w:val="en-US"/>
              </w:rPr>
              <w:t>Specifications</w:t>
            </w:r>
            <w:r w:rsidRPr="00332D2E">
              <w:rPr>
                <w:rFonts w:ascii="Arial" w:hAnsi="Arial" w:cs="Arial"/>
                <w:sz w:val="20"/>
                <w:szCs w:val="20"/>
                <w:lang w:val="en-US"/>
              </w:rPr>
              <w:t>:</w:t>
            </w:r>
          </w:p>
          <w:p w14:paraId="48035EBB" w14:textId="35EDFBAC"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Need for a compounded preparation is established (</w:t>
            </w:r>
            <w:proofErr w:type="gramStart"/>
            <w:r w:rsidRPr="00332D2E">
              <w:rPr>
                <w:rFonts w:ascii="Arial" w:hAnsi="Arial" w:cs="Arial"/>
                <w:sz w:val="20"/>
                <w:szCs w:val="20"/>
                <w:lang w:val="en-US"/>
              </w:rPr>
              <w:t>i</w:t>
            </w:r>
            <w:r>
              <w:rPr>
                <w:rFonts w:ascii="Arial" w:hAnsi="Arial" w:cs="Arial"/>
                <w:sz w:val="20"/>
                <w:szCs w:val="20"/>
                <w:lang w:val="en-US"/>
              </w:rPr>
              <w:t>.</w:t>
            </w:r>
            <w:r w:rsidRPr="00332D2E">
              <w:rPr>
                <w:rFonts w:ascii="Arial" w:hAnsi="Arial" w:cs="Arial"/>
                <w:sz w:val="20"/>
                <w:szCs w:val="20"/>
                <w:lang w:val="en-US"/>
              </w:rPr>
              <w:t>e</w:t>
            </w:r>
            <w:r>
              <w:rPr>
                <w:rFonts w:ascii="Arial" w:hAnsi="Arial" w:cs="Arial"/>
                <w:sz w:val="20"/>
                <w:szCs w:val="20"/>
                <w:lang w:val="en-US"/>
              </w:rPr>
              <w:t>.</w:t>
            </w:r>
            <w:proofErr w:type="gramEnd"/>
            <w:r w:rsidRPr="00332D2E">
              <w:rPr>
                <w:rFonts w:ascii="Arial" w:hAnsi="Arial" w:cs="Arial"/>
                <w:sz w:val="20"/>
                <w:szCs w:val="20"/>
                <w:lang w:val="en-US"/>
              </w:rPr>
              <w:t xml:space="preserve"> no suitable proprietary product available)</w:t>
            </w:r>
            <w:r>
              <w:rPr>
                <w:rFonts w:ascii="Arial" w:hAnsi="Arial" w:cs="Arial"/>
                <w:sz w:val="20"/>
                <w:szCs w:val="20"/>
                <w:lang w:val="en-US"/>
              </w:rPr>
              <w:t>.</w:t>
            </w:r>
          </w:p>
          <w:p w14:paraId="260BA7B7" w14:textId="6CCAE96A" w:rsidR="00156F44" w:rsidRPr="00366935" w:rsidRDefault="00156F44" w:rsidP="00156F44">
            <w:pPr>
              <w:spacing w:before="120" w:after="120" w:line="276" w:lineRule="auto"/>
              <w:rPr>
                <w:rFonts w:ascii="Arial" w:hAnsi="Arial" w:cs="Arial"/>
                <w:sz w:val="20"/>
                <w:szCs w:val="20"/>
                <w:lang w:val="en-US"/>
              </w:rPr>
            </w:pPr>
            <w:r w:rsidRPr="00366935">
              <w:rPr>
                <w:rFonts w:ascii="Arial" w:hAnsi="Arial" w:cs="Arial"/>
                <w:sz w:val="20"/>
                <w:szCs w:val="20"/>
                <w:lang w:val="en-US"/>
              </w:rPr>
              <w:t xml:space="preserve">Prescription </w:t>
            </w:r>
            <w:r>
              <w:rPr>
                <w:rFonts w:ascii="Arial" w:hAnsi="Arial" w:cs="Arial"/>
                <w:sz w:val="20"/>
                <w:szCs w:val="20"/>
                <w:lang w:val="en-US"/>
              </w:rPr>
              <w:t xml:space="preserve">or request </w:t>
            </w:r>
            <w:r w:rsidRPr="00366935">
              <w:rPr>
                <w:rFonts w:ascii="Arial" w:hAnsi="Arial" w:cs="Arial"/>
                <w:sz w:val="20"/>
                <w:szCs w:val="20"/>
                <w:lang w:val="en-US"/>
              </w:rPr>
              <w:t>is checked for</w:t>
            </w:r>
            <w:r>
              <w:rPr>
                <w:rFonts w:ascii="Arial" w:hAnsi="Arial" w:cs="Arial"/>
                <w:sz w:val="20"/>
                <w:szCs w:val="20"/>
                <w:lang w:val="en-US"/>
              </w:rPr>
              <w:t xml:space="preserve"> legality,</w:t>
            </w:r>
            <w:r w:rsidRPr="00366935">
              <w:rPr>
                <w:rFonts w:ascii="Arial" w:hAnsi="Arial" w:cs="Arial"/>
                <w:sz w:val="20"/>
                <w:szCs w:val="20"/>
                <w:lang w:val="en-US"/>
              </w:rPr>
              <w:t xml:space="preserve"> </w:t>
            </w:r>
            <w:proofErr w:type="gramStart"/>
            <w:r w:rsidRPr="00366935">
              <w:rPr>
                <w:rFonts w:ascii="Arial" w:hAnsi="Arial" w:cs="Arial"/>
                <w:sz w:val="20"/>
                <w:szCs w:val="20"/>
                <w:lang w:val="en-US"/>
              </w:rPr>
              <w:t>validity</w:t>
            </w:r>
            <w:proofErr w:type="gramEnd"/>
            <w:r w:rsidRPr="00366935">
              <w:rPr>
                <w:rFonts w:ascii="Arial" w:hAnsi="Arial" w:cs="Arial"/>
                <w:sz w:val="20"/>
                <w:szCs w:val="20"/>
                <w:lang w:val="en-US"/>
              </w:rPr>
              <w:t xml:space="preserve"> and completeness</w:t>
            </w:r>
            <w:r>
              <w:rPr>
                <w:rFonts w:ascii="Arial" w:hAnsi="Arial" w:cs="Arial"/>
                <w:sz w:val="20"/>
                <w:szCs w:val="20"/>
                <w:lang w:val="en-US"/>
              </w:rPr>
              <w:t xml:space="preserve"> according to all relevant jurisdictional requirements.</w:t>
            </w:r>
          </w:p>
          <w:p w14:paraId="4455FFB4" w14:textId="00DFADCA"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Suitable formulation is identified</w:t>
            </w:r>
            <w:r>
              <w:rPr>
                <w:rFonts w:ascii="Arial" w:hAnsi="Arial" w:cs="Arial"/>
                <w:sz w:val="20"/>
                <w:szCs w:val="20"/>
                <w:lang w:val="en-US"/>
              </w:rPr>
              <w:t>.</w:t>
            </w:r>
          </w:p>
          <w:p w14:paraId="323F7914" w14:textId="201AC725"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Availability of required materials is confirmed (ingredients, equipment, containers)</w:t>
            </w:r>
            <w:r>
              <w:rPr>
                <w:rFonts w:ascii="Arial" w:hAnsi="Arial" w:cs="Arial"/>
                <w:sz w:val="20"/>
                <w:szCs w:val="20"/>
                <w:lang w:val="en-US"/>
              </w:rPr>
              <w:t>.</w:t>
            </w:r>
          </w:p>
          <w:p w14:paraId="4814C231" w14:textId="40447DCB"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Suitable area for compounding is identified and prepared appropriately</w:t>
            </w:r>
            <w:r w:rsidR="00C042D9">
              <w:rPr>
                <w:rFonts w:ascii="Arial" w:hAnsi="Arial" w:cs="Arial"/>
                <w:sz w:val="20"/>
                <w:szCs w:val="20"/>
                <w:lang w:val="en-US"/>
              </w:rPr>
              <w:t>, including use of PPE</w:t>
            </w:r>
            <w:r>
              <w:rPr>
                <w:rFonts w:ascii="Arial" w:hAnsi="Arial" w:cs="Arial"/>
                <w:sz w:val="20"/>
                <w:szCs w:val="20"/>
                <w:lang w:val="en-US"/>
              </w:rPr>
              <w:t>.</w:t>
            </w:r>
          </w:p>
          <w:p w14:paraId="5F6AA80B" w14:textId="23CD9069"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 xml:space="preserve">Accurate calculations are </w:t>
            </w:r>
            <w:r w:rsidR="00C042D9">
              <w:rPr>
                <w:rFonts w:ascii="Arial" w:hAnsi="Arial" w:cs="Arial"/>
                <w:sz w:val="20"/>
                <w:szCs w:val="20"/>
                <w:lang w:val="en-US"/>
              </w:rPr>
              <w:t>performed</w:t>
            </w:r>
            <w:r w:rsidR="00C042D9" w:rsidRPr="00332D2E">
              <w:rPr>
                <w:rFonts w:ascii="Arial" w:hAnsi="Arial" w:cs="Arial"/>
                <w:sz w:val="20"/>
                <w:szCs w:val="20"/>
                <w:lang w:val="en-US"/>
              </w:rPr>
              <w:t xml:space="preserve"> </w:t>
            </w:r>
            <w:r w:rsidRPr="00332D2E">
              <w:rPr>
                <w:rFonts w:ascii="Arial" w:hAnsi="Arial" w:cs="Arial"/>
                <w:sz w:val="20"/>
                <w:szCs w:val="20"/>
                <w:lang w:val="en-US"/>
              </w:rPr>
              <w:t>and recorded</w:t>
            </w:r>
            <w:r>
              <w:rPr>
                <w:rFonts w:ascii="Arial" w:hAnsi="Arial" w:cs="Arial"/>
                <w:sz w:val="20"/>
                <w:szCs w:val="20"/>
                <w:lang w:val="en-US"/>
              </w:rPr>
              <w:t>.</w:t>
            </w:r>
          </w:p>
          <w:p w14:paraId="19BD8A76" w14:textId="5D13A403"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Appropriate preparation method is determined and recorded</w:t>
            </w:r>
            <w:r>
              <w:rPr>
                <w:rFonts w:ascii="Arial" w:hAnsi="Arial" w:cs="Arial"/>
                <w:sz w:val="20"/>
                <w:szCs w:val="20"/>
                <w:lang w:val="en-US"/>
              </w:rPr>
              <w:t>.</w:t>
            </w:r>
          </w:p>
          <w:p w14:paraId="177589E4" w14:textId="5587E7D2"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Appropriate preparation techniques are used</w:t>
            </w:r>
            <w:r>
              <w:rPr>
                <w:rFonts w:ascii="Arial" w:hAnsi="Arial" w:cs="Arial"/>
                <w:sz w:val="20"/>
                <w:szCs w:val="20"/>
                <w:lang w:val="en-US"/>
              </w:rPr>
              <w:t>.</w:t>
            </w:r>
          </w:p>
          <w:p w14:paraId="1337AC13" w14:textId="59D5503C"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Appropriate container is selected and used</w:t>
            </w:r>
            <w:r>
              <w:rPr>
                <w:rFonts w:ascii="Arial" w:hAnsi="Arial" w:cs="Arial"/>
                <w:sz w:val="20"/>
                <w:szCs w:val="20"/>
                <w:lang w:val="en-US"/>
              </w:rPr>
              <w:t>.</w:t>
            </w:r>
          </w:p>
          <w:p w14:paraId="59D109E0" w14:textId="6773EBAE"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All required labels are attached appropriately to the product, including expiry date and storage conditions</w:t>
            </w:r>
            <w:r>
              <w:rPr>
                <w:rFonts w:ascii="Arial" w:hAnsi="Arial" w:cs="Arial"/>
                <w:sz w:val="20"/>
                <w:szCs w:val="20"/>
                <w:lang w:val="en-US"/>
              </w:rPr>
              <w:t>.</w:t>
            </w:r>
          </w:p>
          <w:p w14:paraId="4374C053" w14:textId="652562E7"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Final product is checked for quality and completeness</w:t>
            </w:r>
            <w:r>
              <w:rPr>
                <w:rFonts w:ascii="Arial" w:hAnsi="Arial" w:cs="Arial"/>
                <w:sz w:val="20"/>
                <w:szCs w:val="20"/>
                <w:lang w:val="en-US"/>
              </w:rPr>
              <w:t>.</w:t>
            </w:r>
          </w:p>
          <w:p w14:paraId="710303D8" w14:textId="665018F3"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Checks are carried out at appropriate stages of the process</w:t>
            </w:r>
            <w:r>
              <w:rPr>
                <w:rFonts w:ascii="Arial" w:hAnsi="Arial" w:cs="Arial"/>
                <w:sz w:val="20"/>
                <w:szCs w:val="20"/>
                <w:lang w:val="en-US"/>
              </w:rPr>
              <w:t>.</w:t>
            </w:r>
          </w:p>
          <w:p w14:paraId="1BB7718D" w14:textId="29DA04BC"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Products and paperwork are stored appropriately prior to collection</w:t>
            </w:r>
            <w:r>
              <w:rPr>
                <w:rFonts w:ascii="Arial" w:hAnsi="Arial" w:cs="Arial"/>
                <w:sz w:val="20"/>
                <w:szCs w:val="20"/>
                <w:lang w:val="en-US"/>
              </w:rPr>
              <w:t>.</w:t>
            </w:r>
          </w:p>
          <w:p w14:paraId="678C0044" w14:textId="2BF46DB3"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lastRenderedPageBreak/>
              <w:t>Patient receives correct product and associated paperwork</w:t>
            </w:r>
            <w:r>
              <w:rPr>
                <w:rFonts w:ascii="Arial" w:hAnsi="Arial" w:cs="Arial"/>
                <w:sz w:val="20"/>
                <w:szCs w:val="20"/>
                <w:lang w:val="en-US"/>
              </w:rPr>
              <w:t>.</w:t>
            </w:r>
          </w:p>
          <w:p w14:paraId="0C0FACD0" w14:textId="68DCF614"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b/>
                <w:sz w:val="20"/>
                <w:szCs w:val="20"/>
                <w:lang w:val="en-US"/>
              </w:rPr>
              <w:t>Limitations</w:t>
            </w:r>
            <w:r w:rsidRPr="00332D2E">
              <w:rPr>
                <w:rFonts w:ascii="Arial" w:hAnsi="Arial" w:cs="Arial"/>
                <w:sz w:val="20"/>
                <w:szCs w:val="20"/>
                <w:lang w:val="en-US"/>
              </w:rPr>
              <w:t>:</w:t>
            </w:r>
            <w:r w:rsidR="0071783B">
              <w:rPr>
                <w:rFonts w:ascii="Arial" w:hAnsi="Arial" w:cs="Arial"/>
                <w:sz w:val="20"/>
                <w:szCs w:val="20"/>
                <w:lang w:val="en-US"/>
              </w:rPr>
              <w:t xml:space="preserve"> </w:t>
            </w:r>
            <w:r w:rsidRPr="00332D2E">
              <w:rPr>
                <w:rFonts w:ascii="Arial" w:hAnsi="Arial" w:cs="Arial"/>
                <w:sz w:val="20"/>
                <w:szCs w:val="20"/>
                <w:lang w:val="en-US"/>
              </w:rPr>
              <w:t xml:space="preserve">Does not include complex compounding as defined by the </w:t>
            </w:r>
            <w:r>
              <w:rPr>
                <w:rFonts w:ascii="Arial" w:hAnsi="Arial" w:cs="Arial"/>
                <w:sz w:val="20"/>
                <w:szCs w:val="20"/>
                <w:lang w:val="en-US"/>
              </w:rPr>
              <w:t>PharmBA</w:t>
            </w:r>
            <w:r w:rsidRPr="00332D2E">
              <w:rPr>
                <w:rFonts w:ascii="Arial" w:hAnsi="Arial" w:cs="Arial"/>
                <w:sz w:val="20"/>
                <w:szCs w:val="20"/>
                <w:lang w:val="en-US"/>
              </w:rPr>
              <w:t xml:space="preserve"> publication </w:t>
            </w:r>
            <w:hyperlink r:id="rId12" w:history="1">
              <w:r w:rsidRPr="00FF1597">
                <w:rPr>
                  <w:rStyle w:val="Hyperlink"/>
                  <w:rFonts w:cs="Arial"/>
                  <w:szCs w:val="20"/>
                  <w:lang w:val="en-US"/>
                </w:rPr>
                <w:t>Guidelines on compounding of medicines</w:t>
              </w:r>
            </w:hyperlink>
            <w:r w:rsidRPr="00332D2E">
              <w:rPr>
                <w:rFonts w:ascii="Arial" w:hAnsi="Arial" w:cs="Arial"/>
                <w:sz w:val="20"/>
                <w:szCs w:val="20"/>
                <w:lang w:val="en-US"/>
              </w:rPr>
              <w:t>*.</w:t>
            </w:r>
          </w:p>
        </w:tc>
      </w:tr>
      <w:tr w:rsidR="00332D2E" w:rsidRPr="00332D2E" w14:paraId="1E28AFE6" w14:textId="77777777" w:rsidTr="001A7773">
        <w:tc>
          <w:tcPr>
            <w:tcW w:w="2830" w:type="dxa"/>
            <w:shd w:val="clear" w:color="auto" w:fill="E0F4E2" w:themeFill="accent1" w:themeFillTint="33"/>
          </w:tcPr>
          <w:p w14:paraId="598DE0E3" w14:textId="77777777" w:rsidR="00332D2E" w:rsidRPr="00332D2E" w:rsidRDefault="00332D2E" w:rsidP="00332D2E">
            <w:pPr>
              <w:spacing w:before="120" w:after="120" w:line="276" w:lineRule="auto"/>
              <w:rPr>
                <w:rFonts w:ascii="Arial" w:hAnsi="Arial" w:cs="Arial"/>
                <w:b/>
                <w:sz w:val="20"/>
                <w:szCs w:val="20"/>
                <w:lang w:val="en-US"/>
              </w:rPr>
            </w:pPr>
            <w:r w:rsidRPr="00332D2E">
              <w:rPr>
                <w:rFonts w:ascii="Arial" w:hAnsi="Arial" w:cs="Arial"/>
                <w:b/>
                <w:sz w:val="20"/>
                <w:szCs w:val="20"/>
                <w:lang w:val="en-US"/>
              </w:rPr>
              <w:lastRenderedPageBreak/>
              <w:t>Potential risks in case of failure</w:t>
            </w:r>
          </w:p>
        </w:tc>
        <w:tc>
          <w:tcPr>
            <w:tcW w:w="6798" w:type="dxa"/>
          </w:tcPr>
          <w:p w14:paraId="32F939BC" w14:textId="77777777"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Inappropriate and/or inaccurate preparation of compounded products may lead to individual patient harm and/or harm to the health and safety of the public.</w:t>
            </w:r>
          </w:p>
        </w:tc>
      </w:tr>
      <w:tr w:rsidR="00332D2E" w:rsidRPr="00332D2E" w14:paraId="5B5DB471" w14:textId="77777777" w:rsidTr="001A7773">
        <w:tc>
          <w:tcPr>
            <w:tcW w:w="2830" w:type="dxa"/>
            <w:shd w:val="clear" w:color="auto" w:fill="E0F4E2" w:themeFill="accent1" w:themeFillTint="33"/>
          </w:tcPr>
          <w:p w14:paraId="19F0D2CA" w14:textId="77777777" w:rsidR="00332D2E" w:rsidRPr="00332D2E" w:rsidRDefault="00332D2E" w:rsidP="00332D2E">
            <w:pPr>
              <w:spacing w:before="120" w:after="120" w:line="276" w:lineRule="auto"/>
              <w:rPr>
                <w:rFonts w:ascii="Arial" w:hAnsi="Arial" w:cs="Arial"/>
                <w:b/>
                <w:sz w:val="20"/>
                <w:szCs w:val="20"/>
                <w:lang w:val="en-US"/>
              </w:rPr>
            </w:pPr>
            <w:r w:rsidRPr="00332D2E">
              <w:rPr>
                <w:rFonts w:ascii="Arial" w:hAnsi="Arial" w:cs="Arial"/>
                <w:b/>
                <w:sz w:val="20"/>
                <w:szCs w:val="20"/>
                <w:lang w:val="en-US"/>
              </w:rPr>
              <w:t>Most relevant performance outcomes</w:t>
            </w:r>
          </w:p>
        </w:tc>
        <w:tc>
          <w:tcPr>
            <w:tcW w:w="6798" w:type="dxa"/>
          </w:tcPr>
          <w:p w14:paraId="46D346C1" w14:textId="2029C0E5" w:rsidR="00332D2E" w:rsidRPr="00332D2E" w:rsidRDefault="00C042D9" w:rsidP="00332D2E">
            <w:pPr>
              <w:spacing w:before="120" w:after="120" w:line="276" w:lineRule="auto"/>
              <w:rPr>
                <w:rFonts w:ascii="Arial" w:hAnsi="Arial" w:cs="Arial"/>
                <w:sz w:val="20"/>
                <w:szCs w:val="20"/>
                <w:lang w:val="en-US"/>
              </w:rPr>
            </w:pPr>
            <w:r>
              <w:rPr>
                <w:rFonts w:ascii="Arial" w:hAnsi="Arial" w:cs="Arial"/>
                <w:b/>
                <w:sz w:val="20"/>
                <w:szCs w:val="20"/>
                <w:lang w:val="en-US"/>
              </w:rPr>
              <w:t>3.15</w:t>
            </w:r>
            <w:r w:rsidR="00332D2E" w:rsidRPr="00332D2E">
              <w:rPr>
                <w:rFonts w:ascii="Arial" w:hAnsi="Arial" w:cs="Arial"/>
                <w:b/>
                <w:sz w:val="20"/>
                <w:szCs w:val="20"/>
                <w:lang w:val="en-US"/>
              </w:rPr>
              <w:t>:</w:t>
            </w:r>
            <w:r w:rsidR="00332D2E" w:rsidRPr="00332D2E">
              <w:rPr>
                <w:rFonts w:ascii="Arial" w:hAnsi="Arial" w:cs="Arial"/>
                <w:sz w:val="20"/>
                <w:szCs w:val="20"/>
                <w:lang w:val="en-US"/>
              </w:rPr>
              <w:t xml:space="preserve"> preparing and supplying extemporaneously compounded medications safely and accurately in accordance with current legislation, scope of practice, PharmBA </w:t>
            </w:r>
            <w:proofErr w:type="gramStart"/>
            <w:r w:rsidR="00332D2E" w:rsidRPr="00332D2E">
              <w:rPr>
                <w:rFonts w:ascii="Arial" w:hAnsi="Arial" w:cs="Arial"/>
                <w:sz w:val="20"/>
                <w:szCs w:val="20"/>
                <w:lang w:val="en-US"/>
              </w:rPr>
              <w:t>Guidelines</w:t>
            </w:r>
            <w:proofErr w:type="gramEnd"/>
            <w:r w:rsidR="00332D2E" w:rsidRPr="00332D2E">
              <w:rPr>
                <w:rFonts w:ascii="Arial" w:hAnsi="Arial" w:cs="Arial"/>
                <w:sz w:val="20"/>
                <w:szCs w:val="20"/>
                <w:lang w:val="en-US"/>
              </w:rPr>
              <w:t xml:space="preserve"> and other relevant jurisdictional requirements</w:t>
            </w:r>
            <w:r w:rsidR="00332D2E">
              <w:rPr>
                <w:rFonts w:ascii="Arial" w:hAnsi="Arial" w:cs="Arial"/>
                <w:sz w:val="20"/>
                <w:szCs w:val="20"/>
                <w:lang w:val="en-US"/>
              </w:rPr>
              <w:t>.</w:t>
            </w:r>
          </w:p>
          <w:p w14:paraId="324E3CDF" w14:textId="010A28EC"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b/>
                <w:sz w:val="20"/>
                <w:szCs w:val="20"/>
                <w:lang w:val="en-US"/>
              </w:rPr>
              <w:t>4.2:</w:t>
            </w:r>
            <w:r w:rsidRPr="00332D2E">
              <w:rPr>
                <w:rFonts w:ascii="Arial" w:hAnsi="Arial" w:cs="Arial"/>
                <w:sz w:val="20"/>
                <w:szCs w:val="20"/>
                <w:lang w:val="en-US"/>
              </w:rPr>
              <w:t xml:space="preserve"> </w:t>
            </w:r>
            <w:r w:rsidRPr="00332D2E">
              <w:rPr>
                <w:rFonts w:ascii="Arial" w:eastAsia="Times New Roman" w:hAnsi="Arial" w:cs="Arial"/>
                <w:sz w:val="20"/>
                <w:szCs w:val="20"/>
                <w:lang w:eastAsia="en-AU"/>
              </w:rPr>
              <w:t>identifying and acknowledging professional limitations and seeking appropriate support where necessary, including additional professional education and/or referral of patients to other health care professionals</w:t>
            </w:r>
            <w:r>
              <w:rPr>
                <w:rFonts w:ascii="Arial" w:eastAsia="Times New Roman" w:hAnsi="Arial" w:cs="Arial"/>
                <w:sz w:val="20"/>
                <w:szCs w:val="20"/>
                <w:lang w:eastAsia="en-AU"/>
              </w:rPr>
              <w:t>.</w:t>
            </w:r>
          </w:p>
          <w:p w14:paraId="7E81F9EB" w14:textId="7DD09DA1"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b/>
                <w:sz w:val="20"/>
                <w:szCs w:val="20"/>
                <w:lang w:val="en-US"/>
              </w:rPr>
              <w:t>5.3:</w:t>
            </w:r>
            <w:r w:rsidRPr="00332D2E">
              <w:rPr>
                <w:rFonts w:ascii="Arial" w:hAnsi="Arial" w:cs="Arial"/>
                <w:sz w:val="20"/>
                <w:szCs w:val="20"/>
                <w:lang w:val="en-US"/>
              </w:rPr>
              <w:t xml:space="preserve"> </w:t>
            </w:r>
            <w:r w:rsidRPr="00332D2E">
              <w:rPr>
                <w:rFonts w:ascii="Arial" w:eastAsia="Times New Roman" w:hAnsi="Arial" w:cs="Arial"/>
                <w:sz w:val="20"/>
                <w:szCs w:val="20"/>
                <w:lang w:eastAsia="en-AU"/>
              </w:rPr>
              <w:t xml:space="preserve">recognising and responding to the inherent complexity, </w:t>
            </w:r>
            <w:proofErr w:type="gramStart"/>
            <w:r w:rsidRPr="00332D2E">
              <w:rPr>
                <w:rFonts w:ascii="Arial" w:eastAsia="Times New Roman" w:hAnsi="Arial" w:cs="Arial"/>
                <w:sz w:val="20"/>
                <w:szCs w:val="20"/>
                <w:lang w:eastAsia="en-AU"/>
              </w:rPr>
              <w:t>ambiguity</w:t>
            </w:r>
            <w:proofErr w:type="gramEnd"/>
            <w:r w:rsidRPr="00332D2E">
              <w:rPr>
                <w:rFonts w:ascii="Arial" w:eastAsia="Times New Roman" w:hAnsi="Arial" w:cs="Arial"/>
                <w:sz w:val="20"/>
                <w:szCs w:val="20"/>
                <w:lang w:eastAsia="en-AU"/>
              </w:rPr>
              <w:t xml:space="preserve"> and uncertainty of contemporary and future professional practice</w:t>
            </w:r>
            <w:r>
              <w:rPr>
                <w:rFonts w:ascii="Arial" w:eastAsia="Times New Roman" w:hAnsi="Arial" w:cs="Arial"/>
                <w:sz w:val="20"/>
                <w:szCs w:val="20"/>
                <w:lang w:eastAsia="en-AU"/>
              </w:rPr>
              <w:t>.</w:t>
            </w:r>
          </w:p>
        </w:tc>
      </w:tr>
      <w:tr w:rsidR="00332D2E" w:rsidRPr="00332D2E" w14:paraId="4F7C87AA" w14:textId="77777777" w:rsidTr="001A7773">
        <w:tc>
          <w:tcPr>
            <w:tcW w:w="2830" w:type="dxa"/>
            <w:shd w:val="clear" w:color="auto" w:fill="E0F4E2" w:themeFill="accent1" w:themeFillTint="33"/>
          </w:tcPr>
          <w:p w14:paraId="34E0277F" w14:textId="77777777" w:rsidR="00332D2E" w:rsidRPr="00332D2E" w:rsidRDefault="00332D2E" w:rsidP="00332D2E">
            <w:pPr>
              <w:spacing w:before="120" w:after="120" w:line="276" w:lineRule="auto"/>
              <w:rPr>
                <w:rFonts w:ascii="Arial" w:hAnsi="Arial" w:cs="Arial"/>
                <w:b/>
                <w:sz w:val="20"/>
                <w:szCs w:val="20"/>
                <w:lang w:val="en-US"/>
              </w:rPr>
            </w:pPr>
            <w:r w:rsidRPr="00332D2E">
              <w:rPr>
                <w:rFonts w:ascii="Arial" w:hAnsi="Arial" w:cs="Arial"/>
                <w:b/>
                <w:sz w:val="20"/>
                <w:szCs w:val="20"/>
                <w:lang w:val="en-US"/>
              </w:rPr>
              <w:t xml:space="preserve">Required knowledge, skills, </w:t>
            </w:r>
            <w:proofErr w:type="gramStart"/>
            <w:r w:rsidRPr="00332D2E">
              <w:rPr>
                <w:rFonts w:ascii="Arial" w:hAnsi="Arial" w:cs="Arial"/>
                <w:b/>
                <w:sz w:val="20"/>
                <w:szCs w:val="20"/>
                <w:lang w:val="en-US"/>
              </w:rPr>
              <w:t>attitudes</w:t>
            </w:r>
            <w:proofErr w:type="gramEnd"/>
            <w:r w:rsidRPr="00332D2E">
              <w:rPr>
                <w:rFonts w:ascii="Arial" w:hAnsi="Arial" w:cs="Arial"/>
                <w:b/>
                <w:sz w:val="20"/>
                <w:szCs w:val="20"/>
                <w:lang w:val="en-US"/>
              </w:rPr>
              <w:t xml:space="preserve"> and experiences (A RICH)</w:t>
            </w:r>
          </w:p>
        </w:tc>
        <w:tc>
          <w:tcPr>
            <w:tcW w:w="6798" w:type="dxa"/>
          </w:tcPr>
          <w:p w14:paraId="165801D0" w14:textId="536D438B"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 xml:space="preserve">Knowledge of </w:t>
            </w:r>
            <w:r>
              <w:rPr>
                <w:rFonts w:ascii="Arial" w:hAnsi="Arial" w:cs="Arial"/>
                <w:sz w:val="20"/>
                <w:szCs w:val="20"/>
                <w:lang w:val="en-US"/>
              </w:rPr>
              <w:t>PharmBA</w:t>
            </w:r>
            <w:r w:rsidRPr="00332D2E">
              <w:rPr>
                <w:rFonts w:ascii="Arial" w:hAnsi="Arial" w:cs="Arial"/>
                <w:sz w:val="20"/>
                <w:szCs w:val="20"/>
                <w:lang w:val="en-US"/>
              </w:rPr>
              <w:t xml:space="preserve"> and TGA guidelines</w:t>
            </w:r>
            <w:r w:rsidR="00B67015">
              <w:rPr>
                <w:rFonts w:ascii="Arial" w:hAnsi="Arial" w:cs="Arial"/>
                <w:sz w:val="20"/>
                <w:szCs w:val="20"/>
                <w:lang w:val="en-US"/>
              </w:rPr>
              <w:t xml:space="preserve"> and the APF</w:t>
            </w:r>
            <w:r w:rsidRPr="00332D2E">
              <w:rPr>
                <w:rFonts w:ascii="Arial" w:hAnsi="Arial" w:cs="Arial"/>
                <w:sz w:val="20"/>
                <w:szCs w:val="20"/>
                <w:lang w:val="en-US"/>
              </w:rPr>
              <w:t xml:space="preserve"> (C)</w:t>
            </w:r>
          </w:p>
          <w:p w14:paraId="494A57C3" w14:textId="77777777"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Knowledge of formulation science and contamination control (C)</w:t>
            </w:r>
          </w:p>
          <w:p w14:paraId="4415AD74" w14:textId="77777777"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Calculation skills (C)</w:t>
            </w:r>
          </w:p>
          <w:p w14:paraId="0EAC1E46" w14:textId="77777777"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 xml:space="preserve">Skills in physical techniques (C) </w:t>
            </w:r>
          </w:p>
          <w:p w14:paraId="7C1222D1" w14:textId="77777777"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Attention to detail (R)</w:t>
            </w:r>
          </w:p>
          <w:p w14:paraId="5ECE9F64" w14:textId="77777777"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Person-centred approach (I)</w:t>
            </w:r>
          </w:p>
          <w:p w14:paraId="37C595B9" w14:textId="77777777"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Awareness of personal limitations (H)</w:t>
            </w:r>
          </w:p>
          <w:p w14:paraId="320D9E3E" w14:textId="77777777" w:rsidR="00332D2E" w:rsidRPr="00332D2E" w:rsidRDefault="00332D2E" w:rsidP="00332D2E">
            <w:pPr>
              <w:spacing w:before="120" w:after="120" w:line="276" w:lineRule="auto"/>
              <w:rPr>
                <w:rFonts w:ascii="Arial" w:hAnsi="Arial" w:cs="Arial"/>
                <w:color w:val="FF0000"/>
                <w:sz w:val="20"/>
                <w:szCs w:val="20"/>
                <w:lang w:val="en-US"/>
              </w:rPr>
            </w:pPr>
            <w:r w:rsidRPr="00332D2E">
              <w:rPr>
                <w:rFonts w:ascii="Arial" w:hAnsi="Arial" w:cs="Arial"/>
                <w:sz w:val="20"/>
                <w:szCs w:val="20"/>
                <w:lang w:val="en-US"/>
              </w:rPr>
              <w:t>Willingness to seek assistance (H)</w:t>
            </w:r>
          </w:p>
        </w:tc>
      </w:tr>
      <w:tr w:rsidR="00332D2E" w:rsidRPr="00332D2E" w14:paraId="521A65F8" w14:textId="77777777" w:rsidTr="001A7773">
        <w:tc>
          <w:tcPr>
            <w:tcW w:w="2830" w:type="dxa"/>
            <w:shd w:val="clear" w:color="auto" w:fill="E0F4E2" w:themeFill="accent1" w:themeFillTint="33"/>
          </w:tcPr>
          <w:p w14:paraId="776D681C" w14:textId="77777777" w:rsidR="00332D2E" w:rsidRPr="00332D2E" w:rsidRDefault="00332D2E" w:rsidP="00332D2E">
            <w:pPr>
              <w:spacing w:before="120" w:after="120" w:line="276" w:lineRule="auto"/>
              <w:rPr>
                <w:rFonts w:ascii="Arial" w:hAnsi="Arial" w:cs="Arial"/>
                <w:b/>
                <w:sz w:val="20"/>
                <w:szCs w:val="20"/>
                <w:lang w:val="en-US"/>
              </w:rPr>
            </w:pPr>
            <w:r w:rsidRPr="00332D2E">
              <w:rPr>
                <w:rFonts w:ascii="Arial" w:hAnsi="Arial" w:cs="Arial"/>
                <w:b/>
                <w:sz w:val="20"/>
                <w:szCs w:val="20"/>
                <w:lang w:val="en-US"/>
              </w:rPr>
              <w:t>Information sources to assess progress and ground a summative entrustment decision</w:t>
            </w:r>
          </w:p>
        </w:tc>
        <w:tc>
          <w:tcPr>
            <w:tcW w:w="6798" w:type="dxa"/>
          </w:tcPr>
          <w:p w14:paraId="3B3FF4D5" w14:textId="4BD9EA97"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 xml:space="preserve">Documentation required by the </w:t>
            </w:r>
            <w:r>
              <w:rPr>
                <w:rFonts w:ascii="Arial" w:hAnsi="Arial" w:cs="Arial"/>
                <w:sz w:val="20"/>
                <w:szCs w:val="20"/>
                <w:lang w:val="en-US"/>
              </w:rPr>
              <w:t>PharmBA</w:t>
            </w:r>
            <w:r w:rsidRPr="00332D2E">
              <w:rPr>
                <w:rFonts w:ascii="Arial" w:hAnsi="Arial" w:cs="Arial"/>
                <w:sz w:val="20"/>
                <w:szCs w:val="20"/>
                <w:lang w:val="en-US"/>
              </w:rPr>
              <w:t xml:space="preserve"> </w:t>
            </w:r>
          </w:p>
          <w:p w14:paraId="1FA05032" w14:textId="77777777"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Short practice observations (SPO) – report template provided</w:t>
            </w:r>
          </w:p>
          <w:p w14:paraId="64314635" w14:textId="13CD4EA9"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Reflection on performance</w:t>
            </w:r>
            <w:r w:rsidR="00B1791E">
              <w:rPr>
                <w:rFonts w:ascii="Arial" w:hAnsi="Arial" w:cs="Arial"/>
                <w:sz w:val="20"/>
                <w:szCs w:val="20"/>
                <w:lang w:val="en-US"/>
              </w:rPr>
              <w:t xml:space="preserve"> by intern</w:t>
            </w:r>
            <w:r w:rsidRPr="00332D2E">
              <w:rPr>
                <w:rFonts w:ascii="Arial" w:hAnsi="Arial" w:cs="Arial"/>
                <w:sz w:val="20"/>
                <w:szCs w:val="20"/>
                <w:lang w:val="en-US"/>
              </w:rPr>
              <w:t xml:space="preserve"> – written or oral</w:t>
            </w:r>
            <w:r w:rsidR="00B1791E" w:rsidRPr="007455F8">
              <w:rPr>
                <w:rFonts w:ascii="Arial" w:hAnsi="Arial" w:cs="Arial"/>
                <w:sz w:val="20"/>
                <w:szCs w:val="20"/>
                <w:vertAlign w:val="superscript"/>
                <w:lang w:val="en-US"/>
              </w:rPr>
              <w:t>#</w:t>
            </w:r>
          </w:p>
          <w:p w14:paraId="515F5A5C" w14:textId="77777777"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Entrustment discussions – guidance and template provided</w:t>
            </w:r>
          </w:p>
        </w:tc>
      </w:tr>
      <w:tr w:rsidR="00332D2E" w:rsidRPr="00332D2E" w14:paraId="181D7AB0" w14:textId="77777777" w:rsidTr="001A7773">
        <w:tc>
          <w:tcPr>
            <w:tcW w:w="2830" w:type="dxa"/>
            <w:shd w:val="clear" w:color="auto" w:fill="E0F4E2" w:themeFill="accent1" w:themeFillTint="33"/>
          </w:tcPr>
          <w:p w14:paraId="59C6C02C" w14:textId="77777777" w:rsidR="00332D2E" w:rsidRPr="00332D2E" w:rsidRDefault="00332D2E" w:rsidP="00332D2E">
            <w:pPr>
              <w:spacing w:before="120" w:after="120" w:line="276" w:lineRule="auto"/>
              <w:rPr>
                <w:rFonts w:ascii="Arial" w:hAnsi="Arial" w:cs="Arial"/>
                <w:b/>
                <w:sz w:val="20"/>
                <w:szCs w:val="20"/>
                <w:lang w:val="en-US"/>
              </w:rPr>
            </w:pPr>
            <w:r w:rsidRPr="00332D2E">
              <w:rPr>
                <w:rFonts w:ascii="Arial" w:hAnsi="Arial" w:cs="Arial"/>
                <w:b/>
                <w:sz w:val="20"/>
                <w:szCs w:val="20"/>
                <w:lang w:val="en-US"/>
              </w:rPr>
              <w:t>Entrustment/supervision level expected at which stage of training</w:t>
            </w:r>
          </w:p>
        </w:tc>
        <w:tc>
          <w:tcPr>
            <w:tcW w:w="6798" w:type="dxa"/>
          </w:tcPr>
          <w:p w14:paraId="38C73319" w14:textId="77777777"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Level 2 or 3 on entry to intern year</w:t>
            </w:r>
          </w:p>
          <w:p w14:paraId="4D001B20" w14:textId="77777777"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Level 4 by end of intern year; may be entrusted earlier</w:t>
            </w:r>
          </w:p>
        </w:tc>
      </w:tr>
      <w:tr w:rsidR="00332D2E" w:rsidRPr="00332D2E" w14:paraId="75907AC0" w14:textId="77777777" w:rsidTr="001A7773">
        <w:tc>
          <w:tcPr>
            <w:tcW w:w="2830" w:type="dxa"/>
            <w:shd w:val="clear" w:color="auto" w:fill="E0F4E2" w:themeFill="accent1" w:themeFillTint="33"/>
          </w:tcPr>
          <w:p w14:paraId="3DF8602B" w14:textId="77777777" w:rsidR="00332D2E" w:rsidRPr="00332D2E" w:rsidRDefault="00332D2E" w:rsidP="00332D2E">
            <w:pPr>
              <w:spacing w:before="120" w:after="120" w:line="276" w:lineRule="auto"/>
              <w:rPr>
                <w:rFonts w:ascii="Arial" w:hAnsi="Arial" w:cs="Arial"/>
                <w:b/>
                <w:sz w:val="20"/>
                <w:szCs w:val="20"/>
                <w:lang w:val="en-US"/>
              </w:rPr>
            </w:pPr>
            <w:r w:rsidRPr="00332D2E">
              <w:rPr>
                <w:rFonts w:ascii="Arial" w:hAnsi="Arial" w:cs="Arial"/>
                <w:b/>
                <w:sz w:val="20"/>
                <w:szCs w:val="20"/>
                <w:lang w:val="en-US"/>
              </w:rPr>
              <w:t xml:space="preserve">Time period to expiration if not </w:t>
            </w:r>
            <w:proofErr w:type="spellStart"/>
            <w:r w:rsidRPr="00332D2E">
              <w:rPr>
                <w:rFonts w:ascii="Arial" w:hAnsi="Arial" w:cs="Arial"/>
                <w:b/>
                <w:sz w:val="20"/>
                <w:szCs w:val="20"/>
                <w:lang w:val="en-US"/>
              </w:rPr>
              <w:t>practised</w:t>
            </w:r>
            <w:proofErr w:type="spellEnd"/>
          </w:p>
        </w:tc>
        <w:tc>
          <w:tcPr>
            <w:tcW w:w="6798" w:type="dxa"/>
          </w:tcPr>
          <w:p w14:paraId="7C8E2E3B" w14:textId="02098697"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Not applicable to intern year</w:t>
            </w:r>
            <w:r>
              <w:rPr>
                <w:rFonts w:ascii="Arial" w:hAnsi="Arial" w:cs="Arial"/>
                <w:sz w:val="20"/>
                <w:szCs w:val="20"/>
                <w:lang w:val="en-US"/>
              </w:rPr>
              <w:t>.</w:t>
            </w:r>
          </w:p>
        </w:tc>
      </w:tr>
    </w:tbl>
    <w:bookmarkEnd w:id="0"/>
    <w:p w14:paraId="2B34BC5B" w14:textId="601DB681" w:rsidR="00332D2E" w:rsidRPr="00332D2E" w:rsidRDefault="00332D2E" w:rsidP="00332D2E">
      <w:pPr>
        <w:spacing w:before="120" w:after="120" w:line="276" w:lineRule="auto"/>
        <w:rPr>
          <w:rFonts w:ascii="Arial" w:hAnsi="Arial" w:cs="Arial"/>
          <w:sz w:val="20"/>
          <w:szCs w:val="24"/>
          <w:lang w:val="en-US"/>
        </w:rPr>
      </w:pPr>
      <w:r w:rsidRPr="00332D2E">
        <w:rPr>
          <w:rFonts w:ascii="Arial" w:hAnsi="Arial" w:cs="Arial"/>
          <w:sz w:val="20"/>
          <w:szCs w:val="24"/>
          <w:lang w:val="en-US"/>
        </w:rPr>
        <w:t>*Interns are not precluded from carrying out complex compounding under appropriate supervision; however, this EPA does not lead to entrustment for this type of compounding.</w:t>
      </w:r>
    </w:p>
    <w:p w14:paraId="514320FE" w14:textId="7D7E7B3F" w:rsidR="00332D2E" w:rsidRPr="00075522" w:rsidRDefault="00B1791E">
      <w:pPr>
        <w:spacing w:before="120" w:after="120" w:line="276" w:lineRule="auto"/>
        <w:rPr>
          <w:rFonts w:ascii="Arial" w:hAnsi="Arial" w:cs="Arial"/>
          <w:lang w:val="en-US"/>
        </w:rPr>
      </w:pPr>
      <w:bookmarkStart w:id="1" w:name="_Hlk69653685"/>
      <w:r w:rsidRPr="00250DD8">
        <w:rPr>
          <w:rFonts w:ascii="Arial" w:hAnsi="Arial" w:cs="Arial"/>
          <w:sz w:val="20"/>
          <w:szCs w:val="20"/>
          <w:vertAlign w:val="superscript"/>
          <w:lang w:val="en-US"/>
        </w:rPr>
        <w:t>#</w:t>
      </w:r>
      <w:r>
        <w:rPr>
          <w:rFonts w:ascii="Arial" w:hAnsi="Arial" w:cs="Arial"/>
          <w:sz w:val="20"/>
          <w:szCs w:val="20"/>
          <w:vertAlign w:val="superscript"/>
          <w:lang w:val="en-US"/>
        </w:rPr>
        <w:t xml:space="preserve"> </w:t>
      </w:r>
      <w:r>
        <w:rPr>
          <w:rFonts w:ascii="Arial" w:hAnsi="Arial" w:cs="Arial"/>
          <w:sz w:val="20"/>
          <w:szCs w:val="20"/>
          <w:lang w:val="en-US"/>
        </w:rPr>
        <w:t xml:space="preserve">The template provided as part of the ITA Activity – Reflection is </w:t>
      </w:r>
      <w:r w:rsidR="007455F8">
        <w:rPr>
          <w:rFonts w:ascii="Arial" w:hAnsi="Arial" w:cs="Arial"/>
          <w:sz w:val="20"/>
          <w:szCs w:val="20"/>
          <w:lang w:val="en-US"/>
        </w:rPr>
        <w:t>a useful resource</w:t>
      </w:r>
      <w:r>
        <w:rPr>
          <w:rFonts w:ascii="Arial" w:hAnsi="Arial" w:cs="Arial"/>
          <w:sz w:val="20"/>
          <w:szCs w:val="20"/>
          <w:lang w:val="en-US"/>
        </w:rPr>
        <w:t xml:space="preserve"> for this </w:t>
      </w:r>
      <w:r w:rsidR="007455F8">
        <w:rPr>
          <w:rFonts w:ascii="Arial" w:hAnsi="Arial" w:cs="Arial"/>
          <w:sz w:val="20"/>
          <w:szCs w:val="20"/>
          <w:lang w:val="en-US"/>
        </w:rPr>
        <w:t>reflection by the intern.</w:t>
      </w:r>
      <w:bookmarkEnd w:id="1"/>
    </w:p>
    <w:p w14:paraId="7D733EE0" w14:textId="04F54ACC" w:rsidR="00332D2E" w:rsidRPr="00332D2E" w:rsidRDefault="00332D2E" w:rsidP="00332D2E">
      <w:pPr>
        <w:pStyle w:val="Heading1"/>
        <w:rPr>
          <w:lang w:val="en-US"/>
        </w:rPr>
      </w:pPr>
      <w:bookmarkStart w:id="2" w:name="_Toc70689173"/>
      <w:r w:rsidRPr="00332D2E">
        <w:rPr>
          <w:lang w:val="en-US"/>
        </w:rPr>
        <w:lastRenderedPageBreak/>
        <w:t>Information sources</w:t>
      </w:r>
      <w:bookmarkEnd w:id="2"/>
    </w:p>
    <w:p w14:paraId="4940140E" w14:textId="437906C3" w:rsidR="00332D2E" w:rsidRPr="00332D2E" w:rsidRDefault="00332D2E" w:rsidP="00332D2E">
      <w:pPr>
        <w:pStyle w:val="Heading2"/>
        <w:rPr>
          <w:lang w:val="en-US"/>
        </w:rPr>
      </w:pPr>
      <w:bookmarkStart w:id="3" w:name="_Toc70689174"/>
      <w:r w:rsidRPr="00332D2E">
        <w:rPr>
          <w:lang w:val="en-US"/>
        </w:rPr>
        <w:t>Documentation required by the Pharmacy Board of Australia</w:t>
      </w:r>
      <w:r>
        <w:rPr>
          <w:lang w:val="en-US"/>
        </w:rPr>
        <w:t xml:space="preserve"> (PharmBA)</w:t>
      </w:r>
      <w:bookmarkEnd w:id="3"/>
    </w:p>
    <w:p w14:paraId="3A4E4084" w14:textId="074E0267"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 xml:space="preserve">As set out in the </w:t>
      </w:r>
      <w:hyperlink r:id="rId13" w:history="1">
        <w:r w:rsidRPr="00FF1597">
          <w:rPr>
            <w:rStyle w:val="Hyperlink"/>
            <w:rFonts w:cs="Arial"/>
            <w:szCs w:val="20"/>
            <w:lang w:val="en-US"/>
          </w:rPr>
          <w:t>Intern pharmacist and preceptor guide</w:t>
        </w:r>
      </w:hyperlink>
      <w:r w:rsidRPr="00332D2E">
        <w:rPr>
          <w:rFonts w:ascii="Arial" w:hAnsi="Arial" w:cs="Arial"/>
          <w:sz w:val="20"/>
          <w:szCs w:val="20"/>
          <w:lang w:val="en-US"/>
        </w:rPr>
        <w:t xml:space="preserve">, the </w:t>
      </w:r>
      <w:r>
        <w:rPr>
          <w:rFonts w:ascii="Arial" w:hAnsi="Arial" w:cs="Arial"/>
          <w:sz w:val="20"/>
          <w:szCs w:val="20"/>
          <w:lang w:val="en-US"/>
        </w:rPr>
        <w:t>PharmBA</w:t>
      </w:r>
      <w:r w:rsidRPr="00332D2E">
        <w:rPr>
          <w:rFonts w:ascii="Arial" w:hAnsi="Arial" w:cs="Arial"/>
          <w:sz w:val="20"/>
          <w:szCs w:val="20"/>
          <w:lang w:val="en-US"/>
        </w:rPr>
        <w:t xml:space="preserve"> requires evidence that interns are assessed on their ability to prepare (compound) extemporaneous products in the supervised practice site as part of the Intern Training Program (ITP). This assessment requires each intern to prepare 6 different products, with the specific details set out in a </w:t>
      </w:r>
      <w:hyperlink r:id="rId14" w:history="1">
        <w:r w:rsidR="00152FFA">
          <w:rPr>
            <w:rStyle w:val="Hyperlink"/>
            <w:rFonts w:cs="Arial"/>
            <w:szCs w:val="20"/>
            <w:lang w:val="en-US"/>
          </w:rPr>
          <w:t>l</w:t>
        </w:r>
        <w:r w:rsidRPr="00332D2E">
          <w:rPr>
            <w:rStyle w:val="Hyperlink"/>
            <w:rFonts w:cs="Arial"/>
            <w:szCs w:val="20"/>
            <w:lang w:val="en-US"/>
          </w:rPr>
          <w:t>etter to preceptors</w:t>
        </w:r>
      </w:hyperlink>
      <w:r w:rsidRPr="00332D2E">
        <w:rPr>
          <w:rFonts w:ascii="Arial" w:hAnsi="Arial" w:cs="Arial"/>
          <w:sz w:val="20"/>
          <w:szCs w:val="20"/>
          <w:lang w:val="en-US"/>
        </w:rPr>
        <w:t xml:space="preserve">. Evidence for completion of this assessment comprises a </w:t>
      </w:r>
      <w:hyperlink r:id="rId15" w:history="1">
        <w:r w:rsidRPr="00332D2E">
          <w:rPr>
            <w:rStyle w:val="Hyperlink"/>
            <w:rFonts w:cs="Arial"/>
            <w:szCs w:val="20"/>
            <w:lang w:val="en-US"/>
          </w:rPr>
          <w:t>written report form</w:t>
        </w:r>
      </w:hyperlink>
      <w:r w:rsidRPr="00332D2E">
        <w:rPr>
          <w:rFonts w:ascii="Arial" w:hAnsi="Arial" w:cs="Arial"/>
          <w:sz w:val="20"/>
          <w:szCs w:val="20"/>
          <w:lang w:val="en-US"/>
        </w:rPr>
        <w:t xml:space="preserve"> for each product, and a </w:t>
      </w:r>
      <w:hyperlink r:id="rId16" w:history="1">
        <w:r w:rsidRPr="00332D2E">
          <w:rPr>
            <w:rStyle w:val="Hyperlink"/>
            <w:rFonts w:cs="Arial"/>
            <w:szCs w:val="20"/>
            <w:lang w:val="en-US"/>
          </w:rPr>
          <w:t>statutory declaration</w:t>
        </w:r>
      </w:hyperlink>
      <w:r w:rsidRPr="00332D2E">
        <w:rPr>
          <w:rFonts w:ascii="Arial" w:hAnsi="Arial" w:cs="Arial"/>
          <w:sz w:val="20"/>
          <w:szCs w:val="20"/>
          <w:lang w:val="en-US"/>
        </w:rPr>
        <w:t xml:space="preserve"> by the preceptor. These documents are returned to the ITP provider.</w:t>
      </w:r>
    </w:p>
    <w:p w14:paraId="1AD297F7" w14:textId="1755828C" w:rsidR="00332D2E" w:rsidRPr="00332D2E" w:rsidRDefault="00332D2E" w:rsidP="00332D2E">
      <w:pPr>
        <w:pStyle w:val="Heading2"/>
        <w:rPr>
          <w:lang w:val="en-US"/>
        </w:rPr>
      </w:pPr>
      <w:bookmarkStart w:id="4" w:name="_Toc70689175"/>
      <w:r w:rsidRPr="00332D2E">
        <w:rPr>
          <w:lang w:val="en-US"/>
        </w:rPr>
        <w:t>Short practice observations (SPO</w:t>
      </w:r>
      <w:r>
        <w:rPr>
          <w:lang w:val="en-US"/>
        </w:rPr>
        <w:t>s</w:t>
      </w:r>
      <w:r w:rsidRPr="00332D2E">
        <w:rPr>
          <w:lang w:val="en-US"/>
        </w:rPr>
        <w:t>)</w:t>
      </w:r>
      <w:bookmarkEnd w:id="4"/>
    </w:p>
    <w:p w14:paraId="1C1C9030" w14:textId="420C3B5E"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 xml:space="preserve">Further evidence to support a level 4 entrustment decision would include observation of interns’ preparation of products in addition to those required by the </w:t>
      </w:r>
      <w:r w:rsidR="00152FFA">
        <w:rPr>
          <w:rFonts w:ascii="Arial" w:hAnsi="Arial" w:cs="Arial"/>
          <w:sz w:val="20"/>
          <w:szCs w:val="20"/>
          <w:lang w:val="en-US"/>
        </w:rPr>
        <w:t>PharmBA</w:t>
      </w:r>
      <w:r w:rsidRPr="00332D2E">
        <w:rPr>
          <w:rFonts w:ascii="Arial" w:hAnsi="Arial" w:cs="Arial"/>
          <w:sz w:val="20"/>
          <w:szCs w:val="20"/>
          <w:lang w:val="en-US"/>
        </w:rPr>
        <w:t xml:space="preserve">. This is particularly important since the PharmBA requirements exclude the preparation of more than one product from a particular category.  </w:t>
      </w:r>
    </w:p>
    <w:p w14:paraId="7D524E70" w14:textId="3B2D9037"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 xml:space="preserve">A short practice observation </w:t>
      </w:r>
      <w:r w:rsidR="00152FFA">
        <w:rPr>
          <w:rFonts w:ascii="Arial" w:hAnsi="Arial" w:cs="Arial"/>
          <w:sz w:val="20"/>
          <w:szCs w:val="20"/>
          <w:lang w:val="en-US"/>
        </w:rPr>
        <w:t xml:space="preserve">(SPO) </w:t>
      </w:r>
      <w:r w:rsidRPr="00332D2E">
        <w:rPr>
          <w:rFonts w:ascii="Arial" w:hAnsi="Arial" w:cs="Arial"/>
          <w:sz w:val="20"/>
          <w:szCs w:val="20"/>
          <w:lang w:val="en-US"/>
        </w:rPr>
        <w:t xml:space="preserve">would generally involve a supervising pharmacist observing the intern while preparing a compounded product, from completing </w:t>
      </w:r>
      <w:r w:rsidR="00504F2F">
        <w:rPr>
          <w:rFonts w:ascii="Arial" w:hAnsi="Arial" w:cs="Arial"/>
          <w:sz w:val="20"/>
          <w:szCs w:val="20"/>
          <w:lang w:val="en-US"/>
        </w:rPr>
        <w:t>all documentation for the compounded product, including</w:t>
      </w:r>
      <w:r w:rsidR="00504F2F" w:rsidRPr="00332D2E">
        <w:rPr>
          <w:rFonts w:ascii="Arial" w:hAnsi="Arial" w:cs="Arial"/>
          <w:sz w:val="20"/>
          <w:szCs w:val="20"/>
          <w:lang w:val="en-US"/>
        </w:rPr>
        <w:t xml:space="preserve"> </w:t>
      </w:r>
      <w:r w:rsidRPr="00332D2E">
        <w:rPr>
          <w:rFonts w:ascii="Arial" w:hAnsi="Arial" w:cs="Arial"/>
          <w:sz w:val="20"/>
          <w:szCs w:val="20"/>
          <w:lang w:val="en-US"/>
        </w:rPr>
        <w:t>calculations</w:t>
      </w:r>
      <w:r w:rsidR="00504F2F">
        <w:rPr>
          <w:rFonts w:ascii="Arial" w:hAnsi="Arial" w:cs="Arial"/>
          <w:sz w:val="20"/>
          <w:szCs w:val="20"/>
          <w:lang w:val="en-US"/>
        </w:rPr>
        <w:t>,</w:t>
      </w:r>
      <w:r w:rsidRPr="00332D2E">
        <w:rPr>
          <w:rFonts w:ascii="Arial" w:hAnsi="Arial" w:cs="Arial"/>
          <w:sz w:val="20"/>
          <w:szCs w:val="20"/>
          <w:lang w:val="en-US"/>
        </w:rPr>
        <w:t xml:space="preserve"> through to the appraisal of the final labelled product. In addition to the 6 products mandated by the </w:t>
      </w:r>
      <w:r w:rsidR="00152FFA">
        <w:rPr>
          <w:rFonts w:ascii="Arial" w:hAnsi="Arial" w:cs="Arial"/>
          <w:sz w:val="20"/>
          <w:szCs w:val="20"/>
          <w:lang w:val="en-US"/>
        </w:rPr>
        <w:t>PharmBA</w:t>
      </w:r>
      <w:r w:rsidRPr="00332D2E">
        <w:rPr>
          <w:rFonts w:ascii="Arial" w:hAnsi="Arial" w:cs="Arial"/>
          <w:sz w:val="20"/>
          <w:szCs w:val="20"/>
          <w:lang w:val="en-US"/>
        </w:rPr>
        <w:t xml:space="preserve">, a minimum of 6 further SPOs is considered appropriate for assessing the performance of the intern on this EPA. </w:t>
      </w:r>
      <w:r w:rsidR="004C774E">
        <w:rPr>
          <w:rFonts w:ascii="Arial" w:hAnsi="Arial" w:cs="Arial"/>
          <w:sz w:val="20"/>
          <w:szCs w:val="20"/>
          <w:lang w:val="en-US"/>
        </w:rPr>
        <w:t xml:space="preserve">In the context of hospital pharmacy practice, preparation of batches is encompassed by these additional SPOs. </w:t>
      </w:r>
      <w:r w:rsidRPr="00332D2E">
        <w:rPr>
          <w:rFonts w:ascii="Arial" w:hAnsi="Arial" w:cs="Arial"/>
          <w:sz w:val="20"/>
          <w:szCs w:val="20"/>
          <w:lang w:val="en-US"/>
        </w:rPr>
        <w:t>At the end of each SPO and on completion of the 6 mandatory products, an entrustment discussion (see below) should occur between the intern and the observers.</w:t>
      </w:r>
    </w:p>
    <w:p w14:paraId="38A44815" w14:textId="77777777" w:rsidR="00332D2E" w:rsidRPr="00332D2E" w:rsidRDefault="00332D2E" w:rsidP="00332D2E">
      <w:pPr>
        <w:pStyle w:val="Heading2"/>
        <w:rPr>
          <w:lang w:val="en-US"/>
        </w:rPr>
      </w:pPr>
      <w:bookmarkStart w:id="5" w:name="_Toc70689176"/>
      <w:r w:rsidRPr="00332D2E">
        <w:rPr>
          <w:lang w:val="en-US"/>
        </w:rPr>
        <w:t>Entrustment discussions</w:t>
      </w:r>
      <w:bookmarkEnd w:id="5"/>
    </w:p>
    <w:p w14:paraId="116E0D79" w14:textId="6BDEB354" w:rsidR="00332D2E" w:rsidRPr="00332D2E" w:rsidRDefault="00332D2E" w:rsidP="00332D2E">
      <w:pPr>
        <w:spacing w:before="120" w:after="120" w:line="276" w:lineRule="auto"/>
        <w:rPr>
          <w:rFonts w:ascii="Arial" w:hAnsi="Arial" w:cs="Arial"/>
          <w:sz w:val="20"/>
          <w:szCs w:val="20"/>
          <w:lang w:val="en-US"/>
        </w:rPr>
      </w:pPr>
      <w:r w:rsidRPr="00332D2E">
        <w:rPr>
          <w:rFonts w:ascii="Arial" w:hAnsi="Arial" w:cs="Arial"/>
          <w:sz w:val="20"/>
          <w:szCs w:val="20"/>
          <w:lang w:val="en-US"/>
        </w:rPr>
        <w:t>The entrustment discussion is intended to provide additional evidence to support (or not) a decision that an intern can be trusted to perform the EPA with a lower level of supervision (</w:t>
      </w:r>
      <w:proofErr w:type="gramStart"/>
      <w:r w:rsidRPr="00332D2E">
        <w:rPr>
          <w:rFonts w:ascii="Arial" w:hAnsi="Arial" w:cs="Arial"/>
          <w:sz w:val="20"/>
          <w:szCs w:val="20"/>
          <w:lang w:val="en-US"/>
        </w:rPr>
        <w:t>i</w:t>
      </w:r>
      <w:r w:rsidR="00152FFA">
        <w:rPr>
          <w:rFonts w:ascii="Arial" w:hAnsi="Arial" w:cs="Arial"/>
          <w:sz w:val="20"/>
          <w:szCs w:val="20"/>
          <w:lang w:val="en-US"/>
        </w:rPr>
        <w:t>.</w:t>
      </w:r>
      <w:r w:rsidRPr="00332D2E">
        <w:rPr>
          <w:rFonts w:ascii="Arial" w:hAnsi="Arial" w:cs="Arial"/>
          <w:sz w:val="20"/>
          <w:szCs w:val="20"/>
          <w:lang w:val="en-US"/>
        </w:rPr>
        <w:t>e</w:t>
      </w:r>
      <w:r w:rsidR="00152FFA">
        <w:rPr>
          <w:rFonts w:ascii="Arial" w:hAnsi="Arial" w:cs="Arial"/>
          <w:sz w:val="20"/>
          <w:szCs w:val="20"/>
          <w:lang w:val="en-US"/>
        </w:rPr>
        <w:t>.</w:t>
      </w:r>
      <w:proofErr w:type="gramEnd"/>
      <w:r w:rsidRPr="00332D2E">
        <w:rPr>
          <w:rFonts w:ascii="Arial" w:hAnsi="Arial" w:cs="Arial"/>
          <w:sz w:val="20"/>
          <w:szCs w:val="20"/>
          <w:lang w:val="en-US"/>
        </w:rPr>
        <w:t xml:space="preserve"> to progress from one level of supervision to the next). Using the four-step framework, the preceptor should require the intern to:</w:t>
      </w:r>
    </w:p>
    <w:p w14:paraId="46078524" w14:textId="2FF99BCA" w:rsidR="00332D2E" w:rsidRPr="00332D2E" w:rsidRDefault="00152FFA" w:rsidP="00332D2E">
      <w:pPr>
        <w:pStyle w:val="ListParagraph"/>
        <w:numPr>
          <w:ilvl w:val="0"/>
          <w:numId w:val="5"/>
        </w:numPr>
        <w:spacing w:after="120"/>
        <w:contextualSpacing w:val="0"/>
        <w:rPr>
          <w:rFonts w:eastAsia="Times New Roman" w:cs="Arial"/>
          <w:szCs w:val="20"/>
          <w:lang w:eastAsia="en-AU"/>
        </w:rPr>
      </w:pPr>
      <w:r>
        <w:rPr>
          <w:rFonts w:eastAsia="Times New Roman" w:cs="Arial"/>
          <w:szCs w:val="20"/>
          <w:lang w:eastAsia="en-AU"/>
        </w:rPr>
        <w:t>E</w:t>
      </w:r>
      <w:r w:rsidR="00332D2E" w:rsidRPr="00332D2E">
        <w:rPr>
          <w:rFonts w:eastAsia="Times New Roman" w:cs="Arial"/>
          <w:szCs w:val="20"/>
          <w:lang w:eastAsia="en-AU"/>
        </w:rPr>
        <w:t>xplain the activity</w:t>
      </w:r>
      <w:r>
        <w:rPr>
          <w:rFonts w:eastAsia="Times New Roman" w:cs="Arial"/>
          <w:szCs w:val="20"/>
          <w:lang w:eastAsia="en-AU"/>
        </w:rPr>
        <w:t>.</w:t>
      </w:r>
    </w:p>
    <w:p w14:paraId="298B9A09" w14:textId="15DA5F04" w:rsidR="00332D2E" w:rsidRPr="00332D2E" w:rsidRDefault="00152FFA" w:rsidP="00332D2E">
      <w:pPr>
        <w:pStyle w:val="ListParagraph"/>
        <w:numPr>
          <w:ilvl w:val="0"/>
          <w:numId w:val="5"/>
        </w:numPr>
        <w:spacing w:after="120"/>
        <w:contextualSpacing w:val="0"/>
        <w:rPr>
          <w:rFonts w:eastAsia="Times New Roman" w:cs="Arial"/>
          <w:szCs w:val="20"/>
          <w:lang w:eastAsia="en-AU"/>
        </w:rPr>
      </w:pPr>
      <w:r>
        <w:rPr>
          <w:rFonts w:eastAsia="Times New Roman" w:cs="Arial"/>
          <w:szCs w:val="20"/>
          <w:lang w:eastAsia="en-AU"/>
        </w:rPr>
        <w:t>D</w:t>
      </w:r>
      <w:r w:rsidR="00332D2E" w:rsidRPr="00332D2E">
        <w:rPr>
          <w:rFonts w:eastAsia="Times New Roman" w:cs="Arial"/>
          <w:szCs w:val="20"/>
          <w:lang w:eastAsia="en-AU"/>
        </w:rPr>
        <w:t>emonstrate depth of knowledge</w:t>
      </w:r>
      <w:r>
        <w:rPr>
          <w:rFonts w:eastAsia="Times New Roman" w:cs="Arial"/>
          <w:szCs w:val="20"/>
          <w:lang w:eastAsia="en-AU"/>
        </w:rPr>
        <w:t>.</w:t>
      </w:r>
    </w:p>
    <w:p w14:paraId="6BA10A95" w14:textId="757BCCA1" w:rsidR="00332D2E" w:rsidRPr="00332D2E" w:rsidRDefault="00152FFA" w:rsidP="00332D2E">
      <w:pPr>
        <w:pStyle w:val="ListParagraph"/>
        <w:numPr>
          <w:ilvl w:val="0"/>
          <w:numId w:val="5"/>
        </w:numPr>
        <w:spacing w:after="120"/>
        <w:contextualSpacing w:val="0"/>
        <w:rPr>
          <w:rFonts w:eastAsia="Times New Roman" w:cs="Arial"/>
          <w:szCs w:val="20"/>
          <w:lang w:eastAsia="en-AU"/>
        </w:rPr>
      </w:pPr>
      <w:r>
        <w:rPr>
          <w:rFonts w:eastAsia="Times New Roman" w:cs="Arial"/>
          <w:szCs w:val="20"/>
          <w:lang w:eastAsia="en-AU"/>
        </w:rPr>
        <w:t>D</w:t>
      </w:r>
      <w:r w:rsidR="00332D2E" w:rsidRPr="00332D2E">
        <w:rPr>
          <w:rFonts w:eastAsia="Times New Roman" w:cs="Arial"/>
          <w:szCs w:val="20"/>
          <w:lang w:eastAsia="en-AU"/>
        </w:rPr>
        <w:t>emonstrate awareness of risks</w:t>
      </w:r>
      <w:r>
        <w:rPr>
          <w:rFonts w:eastAsia="Times New Roman" w:cs="Arial"/>
          <w:szCs w:val="20"/>
          <w:lang w:eastAsia="en-AU"/>
        </w:rPr>
        <w:t>.</w:t>
      </w:r>
    </w:p>
    <w:p w14:paraId="1C1FE2A1" w14:textId="715D7B1F" w:rsidR="00332D2E" w:rsidRPr="00332D2E" w:rsidRDefault="00152FFA" w:rsidP="00332D2E">
      <w:pPr>
        <w:pStyle w:val="ListParagraph"/>
        <w:numPr>
          <w:ilvl w:val="0"/>
          <w:numId w:val="5"/>
        </w:numPr>
        <w:spacing w:after="120"/>
        <w:contextualSpacing w:val="0"/>
        <w:rPr>
          <w:rFonts w:eastAsia="Times New Roman" w:cs="Arial"/>
          <w:szCs w:val="20"/>
          <w:lang w:eastAsia="en-AU"/>
        </w:rPr>
      </w:pPr>
      <w:r>
        <w:rPr>
          <w:rFonts w:eastAsia="Times New Roman" w:cs="Arial"/>
          <w:szCs w:val="20"/>
          <w:lang w:eastAsia="en-AU"/>
        </w:rPr>
        <w:t>D</w:t>
      </w:r>
      <w:r w:rsidR="00332D2E" w:rsidRPr="00332D2E">
        <w:rPr>
          <w:rFonts w:eastAsia="Times New Roman" w:cs="Arial"/>
          <w:szCs w:val="20"/>
          <w:lang w:eastAsia="en-AU"/>
        </w:rPr>
        <w:t xml:space="preserve">emonstrate adaptive capacity and expertise (by answering </w:t>
      </w:r>
      <w:r>
        <w:rPr>
          <w:rFonts w:eastAsia="Times New Roman" w:cs="Arial"/>
          <w:szCs w:val="20"/>
          <w:lang w:eastAsia="en-AU"/>
        </w:rPr>
        <w:t>“</w:t>
      </w:r>
      <w:r w:rsidR="00332D2E" w:rsidRPr="00332D2E">
        <w:rPr>
          <w:rFonts w:eastAsia="Times New Roman" w:cs="Arial"/>
          <w:szCs w:val="20"/>
          <w:lang w:eastAsia="en-AU"/>
        </w:rPr>
        <w:t>what-if</w:t>
      </w:r>
      <w:r>
        <w:rPr>
          <w:rFonts w:eastAsia="Times New Roman" w:cs="Arial"/>
          <w:szCs w:val="20"/>
          <w:lang w:eastAsia="en-AU"/>
        </w:rPr>
        <w:t>”</w:t>
      </w:r>
      <w:r w:rsidR="00332D2E" w:rsidRPr="00332D2E">
        <w:rPr>
          <w:rFonts w:eastAsia="Times New Roman" w:cs="Arial"/>
          <w:szCs w:val="20"/>
          <w:lang w:eastAsia="en-AU"/>
        </w:rPr>
        <w:t xml:space="preserve"> questions)</w:t>
      </w:r>
      <w:r>
        <w:rPr>
          <w:rFonts w:eastAsia="Times New Roman" w:cs="Arial"/>
          <w:szCs w:val="20"/>
          <w:lang w:eastAsia="en-AU"/>
        </w:rPr>
        <w:t>.</w:t>
      </w:r>
    </w:p>
    <w:p w14:paraId="2BDDED5F" w14:textId="77777777" w:rsidR="00332D2E" w:rsidRPr="00B3570A" w:rsidRDefault="00332D2E" w:rsidP="00B3570A">
      <w:pPr>
        <w:spacing w:before="120" w:after="120" w:line="276" w:lineRule="auto"/>
        <w:rPr>
          <w:rFonts w:ascii="Helvetica LT Std Light" w:hAnsi="Helvetica LT Std Light"/>
          <w:color w:val="636363" w:themeColor="text1"/>
          <w:lang w:val="en-US"/>
        </w:rPr>
      </w:pPr>
      <w:r w:rsidRPr="00B3570A">
        <w:rPr>
          <w:rFonts w:ascii="Helvetica LT Std Light" w:hAnsi="Helvetica LT Std Light"/>
          <w:color w:val="636363" w:themeColor="text1"/>
          <w:lang w:val="en-US"/>
        </w:rPr>
        <w:t>Key elements</w:t>
      </w:r>
    </w:p>
    <w:p w14:paraId="7BE80DEE" w14:textId="77777777" w:rsidR="00332D2E" w:rsidRPr="00332D2E" w:rsidRDefault="00332D2E" w:rsidP="00152FFA">
      <w:pPr>
        <w:pStyle w:val="ListParagraph"/>
        <w:numPr>
          <w:ilvl w:val="0"/>
          <w:numId w:val="4"/>
        </w:numPr>
        <w:spacing w:after="120"/>
        <w:contextualSpacing w:val="0"/>
        <w:rPr>
          <w:rFonts w:cs="Arial"/>
          <w:lang w:val="en-US"/>
        </w:rPr>
      </w:pPr>
      <w:r w:rsidRPr="00332D2E">
        <w:rPr>
          <w:rFonts w:cs="Arial"/>
          <w:lang w:val="en-US"/>
        </w:rPr>
        <w:t>discussion of intern’s reflection on performance</w:t>
      </w:r>
    </w:p>
    <w:p w14:paraId="106B5B0D" w14:textId="17604454" w:rsidR="00332D2E" w:rsidRPr="00332D2E" w:rsidRDefault="00332D2E" w:rsidP="00152FFA">
      <w:pPr>
        <w:pStyle w:val="ListParagraph"/>
        <w:numPr>
          <w:ilvl w:val="0"/>
          <w:numId w:val="4"/>
        </w:numPr>
        <w:spacing w:after="120"/>
        <w:contextualSpacing w:val="0"/>
        <w:rPr>
          <w:rFonts w:cs="Arial"/>
          <w:lang w:val="en-US"/>
        </w:rPr>
      </w:pPr>
      <w:r w:rsidRPr="00332D2E">
        <w:rPr>
          <w:rFonts w:cs="Arial"/>
          <w:lang w:val="en-US"/>
        </w:rPr>
        <w:t>review of Pharm</w:t>
      </w:r>
      <w:r w:rsidR="00152FFA">
        <w:rPr>
          <w:rFonts w:cs="Arial"/>
          <w:lang w:val="en-US"/>
        </w:rPr>
        <w:t xml:space="preserve">BA </w:t>
      </w:r>
      <w:r w:rsidRPr="00332D2E">
        <w:rPr>
          <w:rFonts w:cs="Arial"/>
          <w:lang w:val="en-US"/>
        </w:rPr>
        <w:t>paperwork</w:t>
      </w:r>
    </w:p>
    <w:p w14:paraId="0190B14E" w14:textId="338D42A3" w:rsidR="00332D2E" w:rsidRPr="00332D2E" w:rsidRDefault="00332D2E" w:rsidP="00152FFA">
      <w:pPr>
        <w:pStyle w:val="ListParagraph"/>
        <w:numPr>
          <w:ilvl w:val="0"/>
          <w:numId w:val="4"/>
        </w:numPr>
        <w:spacing w:after="120"/>
        <w:contextualSpacing w:val="0"/>
        <w:rPr>
          <w:rFonts w:cs="Arial"/>
          <w:lang w:val="en-US"/>
        </w:rPr>
      </w:pPr>
      <w:r w:rsidRPr="00332D2E">
        <w:rPr>
          <w:rFonts w:cs="Arial"/>
          <w:lang w:val="en-US"/>
        </w:rPr>
        <w:t>review of SPO reports</w:t>
      </w:r>
    </w:p>
    <w:p w14:paraId="26EEBDED" w14:textId="7E5C3250" w:rsidR="00332D2E" w:rsidRPr="00332D2E" w:rsidRDefault="00332D2E" w:rsidP="00152FFA">
      <w:pPr>
        <w:pStyle w:val="ListParagraph"/>
        <w:numPr>
          <w:ilvl w:val="0"/>
          <w:numId w:val="4"/>
        </w:numPr>
        <w:spacing w:after="120"/>
        <w:contextualSpacing w:val="0"/>
        <w:rPr>
          <w:rFonts w:cs="Arial"/>
          <w:lang w:val="en-US"/>
        </w:rPr>
      </w:pPr>
      <w:r w:rsidRPr="00332D2E">
        <w:rPr>
          <w:rFonts w:cs="Arial"/>
          <w:lang w:val="en-US"/>
        </w:rPr>
        <w:t>use of probing questions such as</w:t>
      </w:r>
      <w:r w:rsidR="00152FFA">
        <w:rPr>
          <w:rFonts w:cs="Arial"/>
          <w:lang w:val="en-US"/>
        </w:rPr>
        <w:t>:</w:t>
      </w:r>
    </w:p>
    <w:p w14:paraId="2FF8F69B" w14:textId="77777777" w:rsidR="00332D2E" w:rsidRPr="00332D2E" w:rsidRDefault="00332D2E" w:rsidP="00152FFA">
      <w:pPr>
        <w:pStyle w:val="ListParagraph"/>
        <w:numPr>
          <w:ilvl w:val="1"/>
          <w:numId w:val="4"/>
        </w:numPr>
        <w:spacing w:after="120"/>
        <w:contextualSpacing w:val="0"/>
        <w:rPr>
          <w:rFonts w:cs="Arial"/>
          <w:lang w:val="en-US"/>
        </w:rPr>
      </w:pPr>
      <w:r w:rsidRPr="00332D2E">
        <w:rPr>
          <w:rFonts w:cs="Arial"/>
          <w:lang w:val="en-US"/>
        </w:rPr>
        <w:t>appropriate sources of formulas</w:t>
      </w:r>
    </w:p>
    <w:p w14:paraId="7D195E8D" w14:textId="77777777" w:rsidR="00332D2E" w:rsidRPr="00332D2E" w:rsidRDefault="00332D2E" w:rsidP="00152FFA">
      <w:pPr>
        <w:pStyle w:val="ListParagraph"/>
        <w:numPr>
          <w:ilvl w:val="1"/>
          <w:numId w:val="4"/>
        </w:numPr>
        <w:spacing w:after="120"/>
        <w:contextualSpacing w:val="0"/>
        <w:rPr>
          <w:rFonts w:cs="Arial"/>
          <w:lang w:val="en-US"/>
        </w:rPr>
      </w:pPr>
      <w:r w:rsidRPr="00332D2E">
        <w:rPr>
          <w:rFonts w:cs="Arial"/>
          <w:lang w:val="en-US"/>
        </w:rPr>
        <w:t xml:space="preserve">appropriate sources of advice and information </w:t>
      </w:r>
    </w:p>
    <w:p w14:paraId="7381BF43" w14:textId="77777777" w:rsidR="00152FFA" w:rsidRDefault="00152FFA">
      <w:pPr>
        <w:spacing w:before="120" w:after="120" w:line="276" w:lineRule="auto"/>
        <w:rPr>
          <w:rFonts w:ascii="Arial" w:hAnsi="Arial" w:cs="Arial"/>
          <w:sz w:val="20"/>
          <w:lang w:val="en-US"/>
        </w:rPr>
      </w:pPr>
      <w:r>
        <w:rPr>
          <w:rFonts w:cs="Arial"/>
          <w:lang w:val="en-US"/>
        </w:rPr>
        <w:br w:type="page"/>
      </w:r>
    </w:p>
    <w:p w14:paraId="514D3F4B" w14:textId="7311233D" w:rsidR="00332D2E" w:rsidRPr="00332D2E" w:rsidRDefault="00332D2E" w:rsidP="00152FFA">
      <w:pPr>
        <w:pStyle w:val="ListParagraph"/>
        <w:numPr>
          <w:ilvl w:val="0"/>
          <w:numId w:val="4"/>
        </w:numPr>
        <w:spacing w:after="120"/>
        <w:contextualSpacing w:val="0"/>
        <w:rPr>
          <w:rFonts w:cs="Arial"/>
          <w:lang w:val="en-US"/>
        </w:rPr>
      </w:pPr>
      <w:r w:rsidRPr="00332D2E">
        <w:rPr>
          <w:rFonts w:cs="Arial"/>
          <w:lang w:val="en-US"/>
        </w:rPr>
        <w:lastRenderedPageBreak/>
        <w:t>evaluation of intern’s understanding of risks</w:t>
      </w:r>
      <w:r w:rsidR="00152FFA">
        <w:rPr>
          <w:rFonts w:cs="Arial"/>
          <w:lang w:val="en-US"/>
        </w:rPr>
        <w:t>:</w:t>
      </w:r>
    </w:p>
    <w:p w14:paraId="1B82106B" w14:textId="77777777" w:rsidR="00332D2E" w:rsidRPr="00332D2E" w:rsidRDefault="00332D2E" w:rsidP="00152FFA">
      <w:pPr>
        <w:pStyle w:val="ListParagraph"/>
        <w:numPr>
          <w:ilvl w:val="1"/>
          <w:numId w:val="4"/>
        </w:numPr>
        <w:spacing w:after="120"/>
        <w:contextualSpacing w:val="0"/>
        <w:rPr>
          <w:rFonts w:cs="Arial"/>
          <w:lang w:val="en-US"/>
        </w:rPr>
      </w:pPr>
      <w:r w:rsidRPr="00332D2E">
        <w:rPr>
          <w:rFonts w:cs="Arial"/>
          <w:lang w:val="en-US"/>
        </w:rPr>
        <w:t>risks vs benefits of using a compounded rather than proprietary product</w:t>
      </w:r>
    </w:p>
    <w:p w14:paraId="67BC891F" w14:textId="77777777" w:rsidR="00332D2E" w:rsidRPr="00332D2E" w:rsidRDefault="00332D2E" w:rsidP="00152FFA">
      <w:pPr>
        <w:pStyle w:val="ListParagraph"/>
        <w:numPr>
          <w:ilvl w:val="1"/>
          <w:numId w:val="4"/>
        </w:numPr>
        <w:spacing w:after="120"/>
        <w:contextualSpacing w:val="0"/>
        <w:rPr>
          <w:rFonts w:cs="Arial"/>
          <w:lang w:val="en-US"/>
        </w:rPr>
      </w:pPr>
      <w:r w:rsidRPr="00332D2E">
        <w:rPr>
          <w:rFonts w:cs="Arial"/>
          <w:lang w:val="en-US"/>
        </w:rPr>
        <w:t>harm associated with calculation errors, process failures and poor labelling</w:t>
      </w:r>
    </w:p>
    <w:p w14:paraId="46E56991" w14:textId="77777777" w:rsidR="00332D2E" w:rsidRPr="00332D2E" w:rsidRDefault="00332D2E" w:rsidP="00152FFA">
      <w:pPr>
        <w:pStyle w:val="ListParagraph"/>
        <w:numPr>
          <w:ilvl w:val="1"/>
          <w:numId w:val="4"/>
        </w:numPr>
        <w:spacing w:after="120"/>
        <w:contextualSpacing w:val="0"/>
        <w:rPr>
          <w:rFonts w:cs="Arial"/>
          <w:lang w:val="en-US"/>
        </w:rPr>
      </w:pPr>
      <w:r w:rsidRPr="00332D2E">
        <w:rPr>
          <w:rFonts w:cs="Arial"/>
          <w:lang w:val="en-US"/>
        </w:rPr>
        <w:t>key check points in the process</w:t>
      </w:r>
    </w:p>
    <w:p w14:paraId="6A0FAA74" w14:textId="77777777" w:rsidR="00332D2E" w:rsidRPr="00332D2E" w:rsidRDefault="00332D2E" w:rsidP="00152FFA">
      <w:pPr>
        <w:pStyle w:val="ListParagraph"/>
        <w:numPr>
          <w:ilvl w:val="1"/>
          <w:numId w:val="4"/>
        </w:numPr>
        <w:spacing w:after="120"/>
        <w:contextualSpacing w:val="0"/>
        <w:rPr>
          <w:rFonts w:cs="Arial"/>
          <w:lang w:val="en-US"/>
        </w:rPr>
      </w:pPr>
      <w:r w:rsidRPr="00332D2E">
        <w:rPr>
          <w:rFonts w:cs="Arial"/>
          <w:lang w:val="en-US"/>
        </w:rPr>
        <w:t>intern’s possible “blind spots”</w:t>
      </w:r>
    </w:p>
    <w:p w14:paraId="760B089E" w14:textId="3D8D72E2" w:rsidR="00332D2E" w:rsidRPr="00332D2E" w:rsidRDefault="00332D2E" w:rsidP="00152FFA">
      <w:pPr>
        <w:pStyle w:val="ListParagraph"/>
        <w:numPr>
          <w:ilvl w:val="0"/>
          <w:numId w:val="4"/>
        </w:numPr>
        <w:spacing w:after="120"/>
        <w:contextualSpacing w:val="0"/>
        <w:rPr>
          <w:rFonts w:cs="Arial"/>
          <w:lang w:val="en-US"/>
        </w:rPr>
      </w:pPr>
      <w:r w:rsidRPr="00332D2E">
        <w:rPr>
          <w:rFonts w:cs="Arial"/>
          <w:lang w:val="en-US"/>
        </w:rPr>
        <w:t>use of “what-if” questions such as</w:t>
      </w:r>
      <w:r w:rsidR="00152FFA">
        <w:rPr>
          <w:rFonts w:cs="Arial"/>
          <w:lang w:val="en-US"/>
        </w:rPr>
        <w:t>:</w:t>
      </w:r>
    </w:p>
    <w:p w14:paraId="2056857E" w14:textId="77777777" w:rsidR="00332D2E" w:rsidRPr="00332D2E" w:rsidRDefault="00332D2E" w:rsidP="00152FFA">
      <w:pPr>
        <w:pStyle w:val="ListParagraph"/>
        <w:numPr>
          <w:ilvl w:val="1"/>
          <w:numId w:val="4"/>
        </w:numPr>
        <w:spacing w:after="120"/>
        <w:contextualSpacing w:val="0"/>
        <w:rPr>
          <w:rFonts w:cs="Arial"/>
          <w:lang w:val="en-US"/>
        </w:rPr>
      </w:pPr>
      <w:r w:rsidRPr="00332D2E">
        <w:rPr>
          <w:rFonts w:cs="Arial"/>
          <w:lang w:val="en-US"/>
        </w:rPr>
        <w:t xml:space="preserve">unable to locate appropriate formulation </w:t>
      </w:r>
    </w:p>
    <w:p w14:paraId="324C026C" w14:textId="77777777" w:rsidR="00332D2E" w:rsidRPr="00332D2E" w:rsidRDefault="00332D2E" w:rsidP="00152FFA">
      <w:pPr>
        <w:pStyle w:val="ListParagraph"/>
        <w:numPr>
          <w:ilvl w:val="1"/>
          <w:numId w:val="4"/>
        </w:numPr>
        <w:spacing w:after="120"/>
        <w:contextualSpacing w:val="0"/>
        <w:rPr>
          <w:rFonts w:cs="Arial"/>
          <w:lang w:val="en-US"/>
        </w:rPr>
      </w:pPr>
      <w:r w:rsidRPr="00332D2E">
        <w:rPr>
          <w:rFonts w:cs="Arial"/>
          <w:lang w:val="en-US"/>
        </w:rPr>
        <w:t>unable to contact prescriber for clarification</w:t>
      </w:r>
    </w:p>
    <w:p w14:paraId="2905C64C" w14:textId="77777777" w:rsidR="00332D2E" w:rsidRPr="00332D2E" w:rsidRDefault="00332D2E" w:rsidP="00152FFA">
      <w:pPr>
        <w:pStyle w:val="ListParagraph"/>
        <w:numPr>
          <w:ilvl w:val="1"/>
          <w:numId w:val="4"/>
        </w:numPr>
        <w:spacing w:after="120"/>
        <w:contextualSpacing w:val="0"/>
        <w:rPr>
          <w:rFonts w:cs="Arial"/>
          <w:lang w:val="en-US"/>
        </w:rPr>
      </w:pPr>
      <w:r w:rsidRPr="00332D2E">
        <w:rPr>
          <w:rFonts w:cs="Arial"/>
          <w:lang w:val="en-US"/>
        </w:rPr>
        <w:t xml:space="preserve">pressure from patient </w:t>
      </w:r>
    </w:p>
    <w:p w14:paraId="5D951C03" w14:textId="77777777" w:rsidR="00332D2E" w:rsidRPr="00332D2E" w:rsidRDefault="00332D2E" w:rsidP="00152FFA">
      <w:pPr>
        <w:pStyle w:val="ListParagraph"/>
        <w:numPr>
          <w:ilvl w:val="1"/>
          <w:numId w:val="4"/>
        </w:numPr>
        <w:spacing w:after="120"/>
        <w:contextualSpacing w:val="0"/>
        <w:rPr>
          <w:rFonts w:cs="Arial"/>
          <w:lang w:val="en-US"/>
        </w:rPr>
      </w:pPr>
      <w:r w:rsidRPr="00332D2E">
        <w:rPr>
          <w:rFonts w:cs="Arial"/>
          <w:lang w:val="en-US"/>
        </w:rPr>
        <w:t>unable to source all ingredients and equipment</w:t>
      </w:r>
    </w:p>
    <w:p w14:paraId="3C608717" w14:textId="77777777" w:rsidR="00332D2E" w:rsidRPr="00332D2E" w:rsidRDefault="00332D2E" w:rsidP="00152FFA">
      <w:pPr>
        <w:pStyle w:val="ListParagraph"/>
        <w:numPr>
          <w:ilvl w:val="1"/>
          <w:numId w:val="4"/>
        </w:numPr>
        <w:spacing w:after="120"/>
        <w:contextualSpacing w:val="0"/>
        <w:rPr>
          <w:rFonts w:cs="Arial"/>
          <w:lang w:val="en-US"/>
        </w:rPr>
      </w:pPr>
      <w:r w:rsidRPr="00332D2E">
        <w:rPr>
          <w:rFonts w:cs="Arial"/>
          <w:lang w:val="en-US"/>
        </w:rPr>
        <w:t>new product which intern has never prepared</w:t>
      </w:r>
    </w:p>
    <w:p w14:paraId="40696314" w14:textId="77777777" w:rsidR="00332D2E" w:rsidRPr="00152FFA" w:rsidRDefault="00332D2E" w:rsidP="00332D2E">
      <w:pPr>
        <w:spacing w:before="120" w:after="120" w:line="276" w:lineRule="auto"/>
        <w:rPr>
          <w:rFonts w:ascii="Arial" w:hAnsi="Arial" w:cs="Arial"/>
          <w:sz w:val="20"/>
          <w:szCs w:val="20"/>
          <w:lang w:val="en-US"/>
        </w:rPr>
      </w:pPr>
      <w:r w:rsidRPr="00152FFA">
        <w:rPr>
          <w:rFonts w:ascii="Arial" w:hAnsi="Arial" w:cs="Arial"/>
          <w:b/>
          <w:sz w:val="20"/>
          <w:szCs w:val="20"/>
          <w:lang w:val="en-US"/>
        </w:rPr>
        <w:t>Ad hoc entrustment discussions</w:t>
      </w:r>
      <w:r w:rsidRPr="00152FFA">
        <w:rPr>
          <w:rFonts w:ascii="Arial" w:hAnsi="Arial" w:cs="Arial"/>
          <w:sz w:val="20"/>
          <w:szCs w:val="20"/>
          <w:lang w:val="en-US"/>
        </w:rPr>
        <w:t xml:space="preserve"> can be held at any stage of the intern </w:t>
      </w:r>
      <w:proofErr w:type="gramStart"/>
      <w:r w:rsidRPr="00152FFA">
        <w:rPr>
          <w:rFonts w:ascii="Arial" w:hAnsi="Arial" w:cs="Arial"/>
          <w:sz w:val="20"/>
          <w:szCs w:val="20"/>
          <w:lang w:val="en-US"/>
        </w:rPr>
        <w:t>year, and</w:t>
      </w:r>
      <w:proofErr w:type="gramEnd"/>
      <w:r w:rsidRPr="00152FFA">
        <w:rPr>
          <w:rFonts w:ascii="Arial" w:hAnsi="Arial" w:cs="Arial"/>
          <w:sz w:val="20"/>
          <w:szCs w:val="20"/>
          <w:lang w:val="en-US"/>
        </w:rPr>
        <w:t xml:space="preserve"> should form part of the overall evidence on which a summative entrustment decision is based. An ad hoc entrustment decision should form part of any formal SPO, and the outcomes recorded (a template is provided for guidance). The aim should be to give the intern a clear idea of where performance has been strong and where further improvement is necessary. </w:t>
      </w:r>
    </w:p>
    <w:p w14:paraId="053DCBBF" w14:textId="0ED08646" w:rsidR="00332D2E" w:rsidRPr="00152FFA" w:rsidRDefault="00332D2E" w:rsidP="00332D2E">
      <w:pPr>
        <w:spacing w:before="120" w:after="120" w:line="276" w:lineRule="auto"/>
        <w:rPr>
          <w:rFonts w:ascii="Arial" w:hAnsi="Arial" w:cs="Arial"/>
          <w:sz w:val="20"/>
          <w:szCs w:val="20"/>
          <w:lang w:val="en-US"/>
        </w:rPr>
      </w:pPr>
      <w:r w:rsidRPr="00152FFA">
        <w:rPr>
          <w:rFonts w:ascii="Arial" w:hAnsi="Arial" w:cs="Arial"/>
          <w:sz w:val="20"/>
          <w:szCs w:val="20"/>
          <w:lang w:val="en-US"/>
        </w:rPr>
        <w:t xml:space="preserve">When either the intern or preceptor considers that the intern may be ready for level 4 supervision, a </w:t>
      </w:r>
      <w:r w:rsidRPr="00152FFA">
        <w:rPr>
          <w:rFonts w:ascii="Arial" w:hAnsi="Arial" w:cs="Arial"/>
          <w:b/>
          <w:sz w:val="20"/>
          <w:szCs w:val="20"/>
          <w:lang w:val="en-US"/>
        </w:rPr>
        <w:t>summative entrustment discussion</w:t>
      </w:r>
      <w:r w:rsidRPr="00152FFA">
        <w:rPr>
          <w:rFonts w:ascii="Arial" w:hAnsi="Arial" w:cs="Arial"/>
          <w:sz w:val="20"/>
          <w:szCs w:val="20"/>
          <w:lang w:val="en-US"/>
        </w:rPr>
        <w:t xml:space="preserve"> </w:t>
      </w:r>
      <w:r w:rsidR="00C06DD3">
        <w:rPr>
          <w:rFonts w:ascii="Arial" w:hAnsi="Arial" w:cs="Arial"/>
          <w:sz w:val="20"/>
          <w:szCs w:val="20"/>
          <w:lang w:val="en-US"/>
        </w:rPr>
        <w:t>may</w:t>
      </w:r>
      <w:r w:rsidRPr="00152FFA">
        <w:rPr>
          <w:rFonts w:ascii="Arial" w:hAnsi="Arial" w:cs="Arial"/>
          <w:sz w:val="20"/>
          <w:szCs w:val="20"/>
          <w:lang w:val="en-US"/>
        </w:rPr>
        <w:t xml:space="preserve"> be held. At this discussion, evidence from previous activities, feedback and discussions should be reviewed, and the supervisor should ask additional questions until such time as a decision in </w:t>
      </w:r>
      <w:proofErr w:type="spellStart"/>
      <w:r w:rsidRPr="00152FFA">
        <w:rPr>
          <w:rFonts w:ascii="Arial" w:hAnsi="Arial" w:cs="Arial"/>
          <w:sz w:val="20"/>
          <w:szCs w:val="20"/>
          <w:lang w:val="en-US"/>
        </w:rPr>
        <w:t>favour</w:t>
      </w:r>
      <w:proofErr w:type="spellEnd"/>
      <w:r w:rsidRPr="00152FFA">
        <w:rPr>
          <w:rFonts w:ascii="Arial" w:hAnsi="Arial" w:cs="Arial"/>
          <w:sz w:val="20"/>
          <w:szCs w:val="20"/>
          <w:lang w:val="en-US"/>
        </w:rPr>
        <w:t xml:space="preserve"> of entrustment can be justified.</w:t>
      </w:r>
    </w:p>
    <w:p w14:paraId="4D7814AE" w14:textId="77777777" w:rsidR="00332D2E" w:rsidRPr="00152FFA" w:rsidRDefault="00332D2E" w:rsidP="00332D2E">
      <w:pPr>
        <w:spacing w:before="120" w:after="120" w:line="276" w:lineRule="auto"/>
        <w:rPr>
          <w:rFonts w:ascii="Arial" w:hAnsi="Arial" w:cs="Arial"/>
          <w:sz w:val="20"/>
          <w:szCs w:val="20"/>
          <w:lang w:val="en-US"/>
        </w:rPr>
      </w:pPr>
      <w:r w:rsidRPr="00152FFA">
        <w:rPr>
          <w:rFonts w:ascii="Arial" w:hAnsi="Arial" w:cs="Arial"/>
          <w:sz w:val="20"/>
          <w:szCs w:val="20"/>
          <w:lang w:val="en-US"/>
        </w:rPr>
        <w:t>Following a summative entrustment discussion, and based on available evidence, the preceptor will need to answer the questions:</w:t>
      </w:r>
    </w:p>
    <w:p w14:paraId="12BE3566" w14:textId="7F1D052C" w:rsidR="00332D2E" w:rsidRPr="00152FFA" w:rsidRDefault="00332D2E" w:rsidP="00332D2E">
      <w:pPr>
        <w:spacing w:before="120" w:after="120" w:line="276" w:lineRule="auto"/>
        <w:ind w:left="720"/>
        <w:rPr>
          <w:rFonts w:ascii="Arial" w:hAnsi="Arial" w:cs="Arial"/>
          <w:b/>
          <w:sz w:val="20"/>
          <w:szCs w:val="20"/>
          <w:lang w:val="en-US"/>
        </w:rPr>
      </w:pPr>
      <w:r w:rsidRPr="00152FFA">
        <w:rPr>
          <w:rFonts w:ascii="Arial" w:hAnsi="Arial" w:cs="Arial"/>
          <w:b/>
          <w:sz w:val="20"/>
          <w:szCs w:val="20"/>
          <w:lang w:val="en-US"/>
        </w:rPr>
        <w:t xml:space="preserve">Do I trust this intern to compound </w:t>
      </w:r>
      <w:r w:rsidR="002203CE">
        <w:rPr>
          <w:rFonts w:ascii="Arial" w:hAnsi="Arial" w:cs="Arial"/>
          <w:b/>
          <w:sz w:val="20"/>
          <w:szCs w:val="20"/>
          <w:lang w:val="en-US"/>
        </w:rPr>
        <w:t xml:space="preserve">simple </w:t>
      </w:r>
      <w:r w:rsidRPr="00152FFA">
        <w:rPr>
          <w:rFonts w:ascii="Arial" w:hAnsi="Arial" w:cs="Arial"/>
          <w:b/>
          <w:sz w:val="20"/>
          <w:szCs w:val="20"/>
          <w:lang w:val="en-US"/>
        </w:rPr>
        <w:t xml:space="preserve">pharmaceutical products as safely and accurately as a fully registered pharmacist? </w:t>
      </w:r>
    </w:p>
    <w:p w14:paraId="261349E5" w14:textId="77777777" w:rsidR="00332D2E" w:rsidRPr="00152FFA" w:rsidRDefault="00332D2E" w:rsidP="00332D2E">
      <w:pPr>
        <w:spacing w:before="120" w:after="120" w:line="276" w:lineRule="auto"/>
        <w:ind w:left="720"/>
        <w:rPr>
          <w:rFonts w:ascii="Arial" w:hAnsi="Arial" w:cs="Arial"/>
          <w:b/>
          <w:sz w:val="20"/>
          <w:szCs w:val="20"/>
          <w:lang w:val="en-US"/>
        </w:rPr>
      </w:pPr>
      <w:r w:rsidRPr="00152FFA">
        <w:rPr>
          <w:rFonts w:ascii="Arial" w:hAnsi="Arial" w:cs="Arial"/>
          <w:b/>
          <w:sz w:val="20"/>
          <w:szCs w:val="20"/>
          <w:lang w:val="en-US"/>
        </w:rPr>
        <w:t>Do I trust this intern to compound simple pharmaceutical products which have not been encountered previously?</w:t>
      </w:r>
    </w:p>
    <w:p w14:paraId="4DEEAF5E" w14:textId="6FEE4EA4" w:rsidR="00850D02" w:rsidRDefault="00332D2E" w:rsidP="00850D02">
      <w:pPr>
        <w:spacing w:before="120" w:after="120" w:line="276" w:lineRule="auto"/>
        <w:rPr>
          <w:rFonts w:ascii="Arial" w:hAnsi="Arial" w:cs="Arial"/>
          <w:sz w:val="20"/>
          <w:szCs w:val="20"/>
          <w:lang w:val="en-US"/>
        </w:rPr>
      </w:pPr>
      <w:r w:rsidRPr="00152FFA">
        <w:rPr>
          <w:rFonts w:ascii="Arial" w:hAnsi="Arial" w:cs="Arial"/>
          <w:sz w:val="20"/>
          <w:szCs w:val="20"/>
          <w:lang w:val="en-US"/>
        </w:rPr>
        <w:t xml:space="preserve">If the answers to both questions are </w:t>
      </w:r>
      <w:r w:rsidRPr="00152FFA">
        <w:rPr>
          <w:rFonts w:ascii="Arial" w:hAnsi="Arial" w:cs="Arial"/>
          <w:b/>
          <w:sz w:val="20"/>
          <w:szCs w:val="20"/>
          <w:lang w:val="en-US"/>
        </w:rPr>
        <w:t>YES</w:t>
      </w:r>
      <w:r w:rsidRPr="00152FFA">
        <w:rPr>
          <w:rFonts w:ascii="Arial" w:hAnsi="Arial" w:cs="Arial"/>
          <w:sz w:val="20"/>
          <w:szCs w:val="20"/>
          <w:lang w:val="en-US"/>
        </w:rPr>
        <w:t>, a level 4 entrustment decision may be appropriate.</w:t>
      </w:r>
      <w:r w:rsidR="00850D02" w:rsidRPr="00850D02">
        <w:rPr>
          <w:rFonts w:ascii="Arial" w:hAnsi="Arial" w:cs="Arial"/>
          <w:sz w:val="20"/>
          <w:szCs w:val="20"/>
          <w:lang w:val="en-US"/>
        </w:rPr>
        <w:t xml:space="preserve"> </w:t>
      </w:r>
      <w:r w:rsidR="00850D02">
        <w:rPr>
          <w:rFonts w:ascii="Arial" w:hAnsi="Arial" w:cs="Arial"/>
          <w:sz w:val="20"/>
          <w:szCs w:val="20"/>
          <w:lang w:val="en-US"/>
        </w:rPr>
        <w:t>It is important to note, however, that even when an intern has been entrusted at level 4, the Pharmacy Board requirements for supervision while the intern is provisionally registered still apply</w:t>
      </w:r>
      <w:r w:rsidR="004C774E">
        <w:rPr>
          <w:rFonts w:ascii="Arial" w:hAnsi="Arial" w:cs="Arial"/>
          <w:sz w:val="20"/>
          <w:szCs w:val="20"/>
          <w:lang w:val="en-US"/>
        </w:rPr>
        <w:t xml:space="preserve"> (See EPA Guide)</w:t>
      </w:r>
      <w:r w:rsidR="00850D02">
        <w:rPr>
          <w:rFonts w:ascii="Arial" w:hAnsi="Arial" w:cs="Arial"/>
          <w:sz w:val="20"/>
          <w:szCs w:val="20"/>
          <w:lang w:val="en-US"/>
        </w:rPr>
        <w:t>.</w:t>
      </w:r>
    </w:p>
    <w:p w14:paraId="1337849E" w14:textId="77777777" w:rsidR="00332D2E" w:rsidRPr="00152FFA" w:rsidRDefault="00332D2E" w:rsidP="00332D2E">
      <w:pPr>
        <w:spacing w:before="120" w:after="120" w:line="276" w:lineRule="auto"/>
        <w:rPr>
          <w:rFonts w:ascii="Arial" w:hAnsi="Arial" w:cs="Arial"/>
          <w:sz w:val="20"/>
          <w:szCs w:val="20"/>
          <w:lang w:val="en-US"/>
        </w:rPr>
      </w:pPr>
    </w:p>
    <w:p w14:paraId="53E760B6" w14:textId="77777777" w:rsidR="00332D2E" w:rsidRPr="00332D2E" w:rsidRDefault="00332D2E" w:rsidP="00332D2E">
      <w:pPr>
        <w:spacing w:before="120" w:after="120" w:line="276" w:lineRule="auto"/>
        <w:rPr>
          <w:rFonts w:ascii="Arial" w:hAnsi="Arial" w:cs="Arial"/>
          <w:lang w:val="en-US"/>
        </w:rPr>
      </w:pPr>
    </w:p>
    <w:p w14:paraId="6E76129C" w14:textId="77777777" w:rsidR="00332D2E" w:rsidRPr="00332D2E" w:rsidRDefault="00332D2E" w:rsidP="00332D2E">
      <w:pPr>
        <w:spacing w:before="120" w:after="120" w:line="276" w:lineRule="auto"/>
        <w:rPr>
          <w:rFonts w:ascii="Arial" w:hAnsi="Arial" w:cs="Arial"/>
          <w:sz w:val="28"/>
          <w:lang w:val="en-US"/>
        </w:rPr>
      </w:pPr>
      <w:r w:rsidRPr="00332D2E">
        <w:rPr>
          <w:rFonts w:ascii="Arial" w:hAnsi="Arial" w:cs="Arial"/>
          <w:sz w:val="28"/>
          <w:lang w:val="en-US"/>
        </w:rPr>
        <w:br w:type="page"/>
      </w:r>
    </w:p>
    <w:p w14:paraId="5562A464" w14:textId="77777777" w:rsidR="00152FFA" w:rsidRDefault="00332D2E" w:rsidP="00B3570A">
      <w:pPr>
        <w:pStyle w:val="Title-ColouredBackground"/>
        <w:jc w:val="center"/>
        <w:outlineLvl w:val="0"/>
        <w:rPr>
          <w:color w:val="636363" w:themeColor="text1"/>
          <w:lang w:val="en-US"/>
        </w:rPr>
      </w:pPr>
      <w:bookmarkStart w:id="6" w:name="_Toc70689177"/>
      <w:r w:rsidRPr="00152FFA">
        <w:rPr>
          <w:color w:val="636363" w:themeColor="text1"/>
          <w:lang w:val="en-US"/>
        </w:rPr>
        <w:lastRenderedPageBreak/>
        <w:t>Template for Short practice observation</w:t>
      </w:r>
      <w:bookmarkEnd w:id="6"/>
    </w:p>
    <w:p w14:paraId="42B4EB79" w14:textId="3765BF24" w:rsidR="00332D2E" w:rsidRPr="00152FFA" w:rsidRDefault="00332D2E" w:rsidP="00152FFA">
      <w:pPr>
        <w:pStyle w:val="Title-ColouredBackground"/>
        <w:jc w:val="center"/>
        <w:rPr>
          <w:color w:val="636363" w:themeColor="text1"/>
          <w:lang w:val="en-US"/>
        </w:rPr>
      </w:pPr>
      <w:r w:rsidRPr="00152FFA">
        <w:rPr>
          <w:color w:val="636363" w:themeColor="text1"/>
          <w:lang w:val="en-US"/>
        </w:rPr>
        <w:t>Compounding pharmaceutical products</w:t>
      </w:r>
    </w:p>
    <w:p w14:paraId="2C314DBF" w14:textId="77777777" w:rsidR="00152FFA" w:rsidRDefault="00152FFA" w:rsidP="00332D2E">
      <w:pPr>
        <w:spacing w:before="120" w:after="120" w:line="276" w:lineRule="auto"/>
        <w:rPr>
          <w:rFonts w:ascii="Arial" w:hAnsi="Arial" w:cs="Arial"/>
          <w:lang w:val="en-US"/>
        </w:rPr>
      </w:pPr>
    </w:p>
    <w:p w14:paraId="31BA6417" w14:textId="1B5F2594" w:rsidR="00332D2E" w:rsidRPr="00332D2E" w:rsidRDefault="00332D2E" w:rsidP="00332D2E">
      <w:pPr>
        <w:spacing w:before="120" w:after="120" w:line="276" w:lineRule="auto"/>
        <w:rPr>
          <w:rFonts w:ascii="Arial" w:hAnsi="Arial" w:cs="Arial"/>
          <w:lang w:val="en-US"/>
        </w:rPr>
      </w:pPr>
      <w:r w:rsidRPr="00332D2E">
        <w:rPr>
          <w:rFonts w:ascii="Arial" w:hAnsi="Arial" w:cs="Arial"/>
          <w:lang w:val="en-US"/>
        </w:rPr>
        <w:t>Intern name: ______________________</w:t>
      </w:r>
      <w:r w:rsidR="00152FFA">
        <w:rPr>
          <w:rFonts w:ascii="Arial" w:hAnsi="Arial" w:cs="Arial"/>
          <w:lang w:val="en-US"/>
        </w:rPr>
        <w:t xml:space="preserve"> </w:t>
      </w:r>
      <w:r w:rsidRPr="00332D2E">
        <w:rPr>
          <w:rFonts w:ascii="Arial" w:hAnsi="Arial" w:cs="Arial"/>
          <w:lang w:val="en-US"/>
        </w:rPr>
        <w:t>Date: _________</w:t>
      </w:r>
      <w:r w:rsidR="00152FFA">
        <w:rPr>
          <w:rFonts w:ascii="Arial" w:hAnsi="Arial" w:cs="Arial"/>
          <w:lang w:val="en-US"/>
        </w:rPr>
        <w:t xml:space="preserve"> </w:t>
      </w:r>
      <w:r w:rsidRPr="00332D2E">
        <w:rPr>
          <w:rFonts w:ascii="Arial" w:hAnsi="Arial" w:cs="Arial"/>
          <w:lang w:val="en-US"/>
        </w:rPr>
        <w:t>Assessor: ______________________</w:t>
      </w:r>
    </w:p>
    <w:p w14:paraId="569E85BE" w14:textId="77777777" w:rsidR="00332D2E" w:rsidRPr="00332D2E" w:rsidRDefault="00332D2E" w:rsidP="00332D2E">
      <w:pPr>
        <w:spacing w:before="120" w:after="120" w:line="276" w:lineRule="auto"/>
        <w:rPr>
          <w:rFonts w:ascii="Arial" w:hAnsi="Arial" w:cs="Arial"/>
          <w:sz w:val="12"/>
          <w:lang w:val="en-US"/>
        </w:rPr>
      </w:pPr>
    </w:p>
    <w:p w14:paraId="1A7DBD7E" w14:textId="5730CCFF" w:rsidR="00332D2E" w:rsidRPr="00332D2E" w:rsidRDefault="00332D2E" w:rsidP="00332D2E">
      <w:pPr>
        <w:spacing w:before="120" w:after="120" w:line="276" w:lineRule="auto"/>
        <w:rPr>
          <w:rFonts w:ascii="Arial" w:hAnsi="Arial" w:cs="Arial"/>
          <w:lang w:val="en-US"/>
        </w:rPr>
      </w:pPr>
      <w:r w:rsidRPr="00332D2E">
        <w:rPr>
          <w:rFonts w:ascii="Arial" w:hAnsi="Arial" w:cs="Arial"/>
          <w:lang w:val="en-US"/>
        </w:rPr>
        <w:t>Product name or formula: _________</w:t>
      </w:r>
      <w:r w:rsidRPr="00332D2E">
        <w:rPr>
          <w:rFonts w:ascii="Arial" w:hAnsi="Arial" w:cs="Arial"/>
          <w:lang w:val="en-US"/>
        </w:rPr>
        <w:softHyphen/>
      </w:r>
      <w:r w:rsidRPr="00332D2E">
        <w:rPr>
          <w:rFonts w:ascii="Arial" w:hAnsi="Arial" w:cs="Arial"/>
          <w:lang w:val="en-US"/>
        </w:rPr>
        <w:softHyphen/>
      </w:r>
      <w:r w:rsidRPr="00332D2E">
        <w:rPr>
          <w:rFonts w:ascii="Arial" w:hAnsi="Arial" w:cs="Arial"/>
          <w:lang w:val="en-US"/>
        </w:rPr>
        <w:softHyphen/>
      </w:r>
      <w:r w:rsidRPr="00332D2E">
        <w:rPr>
          <w:rFonts w:ascii="Arial" w:hAnsi="Arial" w:cs="Arial"/>
          <w:lang w:val="en-US"/>
        </w:rPr>
        <w:softHyphen/>
      </w:r>
      <w:r w:rsidR="00152FFA">
        <w:rPr>
          <w:rFonts w:ascii="Arial" w:hAnsi="Arial" w:cs="Arial"/>
          <w:lang w:val="en-US"/>
        </w:rPr>
        <w:t>_</w:t>
      </w:r>
      <w:r w:rsidRPr="00332D2E">
        <w:rPr>
          <w:rFonts w:ascii="Arial" w:hAnsi="Arial" w:cs="Arial"/>
          <w:lang w:val="en-US"/>
        </w:rPr>
        <w:t>_______________________________________________</w:t>
      </w:r>
    </w:p>
    <w:p w14:paraId="64DB3ABA" w14:textId="77777777" w:rsidR="00332D2E" w:rsidRPr="00332D2E" w:rsidRDefault="00332D2E" w:rsidP="00332D2E">
      <w:pPr>
        <w:spacing w:before="120" w:after="120" w:line="276" w:lineRule="auto"/>
        <w:rPr>
          <w:rFonts w:ascii="Arial" w:hAnsi="Arial" w:cs="Arial"/>
          <w:sz w:val="12"/>
          <w:lang w:val="en-US"/>
        </w:rPr>
      </w:pPr>
    </w:p>
    <w:tbl>
      <w:tblPr>
        <w:tblStyle w:val="TableGrid"/>
        <w:tblW w:w="0" w:type="auto"/>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Look w:val="04A0" w:firstRow="1" w:lastRow="0" w:firstColumn="1" w:lastColumn="0" w:noHBand="0" w:noVBand="1"/>
      </w:tblPr>
      <w:tblGrid>
        <w:gridCol w:w="2827"/>
        <w:gridCol w:w="854"/>
        <w:gridCol w:w="850"/>
        <w:gridCol w:w="5097"/>
      </w:tblGrid>
      <w:tr w:rsidR="00152FFA" w:rsidRPr="00152FFA" w14:paraId="5DD6569B" w14:textId="77777777" w:rsidTr="00152FFA">
        <w:trPr>
          <w:cantSplit/>
        </w:trPr>
        <w:tc>
          <w:tcPr>
            <w:tcW w:w="2827" w:type="dxa"/>
            <w:shd w:val="clear" w:color="auto" w:fill="E0F4E2" w:themeFill="accent1" w:themeFillTint="33"/>
            <w:vAlign w:val="center"/>
          </w:tcPr>
          <w:p w14:paraId="4968D500" w14:textId="77777777" w:rsidR="00152FFA" w:rsidRPr="00152FFA" w:rsidRDefault="00152FFA" w:rsidP="00332D2E">
            <w:pPr>
              <w:spacing w:before="120" w:after="120" w:line="276" w:lineRule="auto"/>
              <w:rPr>
                <w:rFonts w:ascii="Arial" w:hAnsi="Arial" w:cs="Arial"/>
                <w:b/>
                <w:sz w:val="20"/>
                <w:szCs w:val="20"/>
                <w:lang w:val="en-US"/>
              </w:rPr>
            </w:pPr>
            <w:r w:rsidRPr="00152FFA">
              <w:rPr>
                <w:rFonts w:ascii="Arial" w:hAnsi="Arial" w:cs="Arial"/>
                <w:b/>
                <w:sz w:val="20"/>
                <w:szCs w:val="20"/>
                <w:lang w:val="en-US"/>
              </w:rPr>
              <w:t>Aspect</w:t>
            </w:r>
          </w:p>
        </w:tc>
        <w:tc>
          <w:tcPr>
            <w:tcW w:w="1704" w:type="dxa"/>
            <w:gridSpan w:val="2"/>
            <w:tcBorders>
              <w:bottom w:val="single" w:sz="4" w:space="0" w:color="C2E9C6" w:themeColor="accent1" w:themeTint="66"/>
            </w:tcBorders>
            <w:shd w:val="clear" w:color="auto" w:fill="E0F4E2" w:themeFill="accent1" w:themeFillTint="33"/>
            <w:vAlign w:val="center"/>
          </w:tcPr>
          <w:p w14:paraId="393A1EE8" w14:textId="581349D0" w:rsidR="00152FFA" w:rsidRPr="00152FFA" w:rsidRDefault="00152FFA" w:rsidP="00152FFA">
            <w:pPr>
              <w:spacing w:before="120" w:after="120" w:line="276" w:lineRule="auto"/>
              <w:jc w:val="center"/>
              <w:rPr>
                <w:rFonts w:ascii="Arial" w:hAnsi="Arial" w:cs="Arial"/>
                <w:b/>
                <w:sz w:val="20"/>
                <w:szCs w:val="20"/>
                <w:lang w:val="en-US"/>
              </w:rPr>
            </w:pPr>
            <w:r w:rsidRPr="00152FFA">
              <w:rPr>
                <w:rFonts w:ascii="Arial" w:hAnsi="Arial" w:cs="Arial"/>
                <w:b/>
                <w:sz w:val="20"/>
                <w:szCs w:val="20"/>
                <w:lang w:val="en-US"/>
              </w:rPr>
              <w:t>Assessed (circle one)</w:t>
            </w:r>
          </w:p>
        </w:tc>
        <w:tc>
          <w:tcPr>
            <w:tcW w:w="5097" w:type="dxa"/>
            <w:shd w:val="clear" w:color="auto" w:fill="E0F4E2" w:themeFill="accent1" w:themeFillTint="33"/>
            <w:vAlign w:val="center"/>
          </w:tcPr>
          <w:p w14:paraId="4AD4B952" w14:textId="21970226" w:rsidR="00152FFA" w:rsidRPr="00152FFA" w:rsidRDefault="00152FFA" w:rsidP="00332D2E">
            <w:pPr>
              <w:spacing w:before="120" w:after="120" w:line="276" w:lineRule="auto"/>
              <w:rPr>
                <w:rFonts w:ascii="Arial" w:hAnsi="Arial" w:cs="Arial"/>
                <w:b/>
                <w:sz w:val="20"/>
                <w:szCs w:val="20"/>
                <w:lang w:val="en-US"/>
              </w:rPr>
            </w:pPr>
            <w:r w:rsidRPr="00152FFA">
              <w:rPr>
                <w:rFonts w:ascii="Arial" w:hAnsi="Arial" w:cs="Arial"/>
                <w:b/>
                <w:sz w:val="20"/>
                <w:szCs w:val="20"/>
                <w:lang w:val="en-US"/>
              </w:rPr>
              <w:t>Comments</w:t>
            </w:r>
          </w:p>
        </w:tc>
      </w:tr>
      <w:tr w:rsidR="00152FFA" w:rsidRPr="00152FFA" w14:paraId="43A4D12E" w14:textId="77777777" w:rsidTr="00152FFA">
        <w:trPr>
          <w:cantSplit/>
        </w:trPr>
        <w:tc>
          <w:tcPr>
            <w:tcW w:w="2827" w:type="dxa"/>
            <w:vAlign w:val="center"/>
          </w:tcPr>
          <w:p w14:paraId="02C54DA8" w14:textId="77777777" w:rsidR="00152FFA" w:rsidRPr="00152FFA" w:rsidRDefault="00152FFA" w:rsidP="00332D2E">
            <w:pPr>
              <w:spacing w:before="120" w:after="120" w:line="276" w:lineRule="auto"/>
              <w:rPr>
                <w:rFonts w:ascii="Arial" w:hAnsi="Arial" w:cs="Arial"/>
                <w:b/>
                <w:bCs/>
                <w:sz w:val="20"/>
                <w:szCs w:val="20"/>
                <w:lang w:val="en-US"/>
              </w:rPr>
            </w:pPr>
            <w:r w:rsidRPr="00152FFA">
              <w:rPr>
                <w:rFonts w:ascii="Arial" w:hAnsi="Arial" w:cs="Arial"/>
                <w:b/>
                <w:bCs/>
                <w:sz w:val="20"/>
                <w:szCs w:val="20"/>
                <w:lang w:val="en-US"/>
              </w:rPr>
              <w:t>Appropriate formulation chosen</w:t>
            </w:r>
          </w:p>
        </w:tc>
        <w:tc>
          <w:tcPr>
            <w:tcW w:w="854" w:type="dxa"/>
            <w:tcBorders>
              <w:right w:val="nil"/>
            </w:tcBorders>
            <w:vAlign w:val="center"/>
          </w:tcPr>
          <w:p w14:paraId="6640D53C" w14:textId="2E9B4D05" w:rsidR="00152FFA" w:rsidRPr="00152FFA" w:rsidRDefault="00152FFA" w:rsidP="00152FFA">
            <w:pPr>
              <w:spacing w:before="120" w:after="120" w:line="276" w:lineRule="auto"/>
              <w:jc w:val="center"/>
              <w:rPr>
                <w:rFonts w:ascii="Arial" w:hAnsi="Arial" w:cs="Arial"/>
                <w:b/>
                <w:sz w:val="20"/>
                <w:szCs w:val="20"/>
                <w:lang w:val="en-US"/>
              </w:rPr>
            </w:pPr>
            <w:r>
              <w:rPr>
                <w:rFonts w:ascii="Arial" w:hAnsi="Arial" w:cs="Arial"/>
                <w:b/>
                <w:sz w:val="20"/>
                <w:szCs w:val="20"/>
                <w:lang w:val="en-US"/>
              </w:rPr>
              <w:sym w:font="Wingdings" w:char="F0FC"/>
            </w:r>
            <w:r w:rsidRPr="00152FFA">
              <w:rPr>
                <w:rFonts w:ascii="Arial" w:hAnsi="Arial" w:cs="Arial"/>
                <w:b/>
                <w:sz w:val="20"/>
                <w:szCs w:val="20"/>
                <w:lang w:val="en-US"/>
              </w:rPr>
              <w:t xml:space="preserve">  </w:t>
            </w:r>
          </w:p>
        </w:tc>
        <w:tc>
          <w:tcPr>
            <w:tcW w:w="850" w:type="dxa"/>
            <w:tcBorders>
              <w:left w:val="nil"/>
            </w:tcBorders>
            <w:vAlign w:val="center"/>
          </w:tcPr>
          <w:p w14:paraId="44E732F4" w14:textId="21A4FBAB" w:rsidR="00152FFA" w:rsidRPr="00152FFA" w:rsidRDefault="00152FFA" w:rsidP="00152FFA">
            <w:pPr>
              <w:spacing w:before="120" w:after="120" w:line="276" w:lineRule="auto"/>
              <w:jc w:val="center"/>
              <w:rPr>
                <w:rFonts w:ascii="Arial" w:hAnsi="Arial" w:cs="Arial"/>
                <w:b/>
                <w:bCs/>
                <w:sz w:val="20"/>
                <w:szCs w:val="20"/>
                <w:lang w:val="en-US"/>
              </w:rPr>
            </w:pPr>
            <w:r w:rsidRPr="00152FFA">
              <w:rPr>
                <w:rFonts w:ascii="Arial" w:hAnsi="Arial" w:cs="Arial"/>
                <w:b/>
                <w:bCs/>
                <w:sz w:val="20"/>
                <w:szCs w:val="20"/>
                <w:lang w:val="en-US"/>
              </w:rPr>
              <w:t>X</w:t>
            </w:r>
          </w:p>
        </w:tc>
        <w:tc>
          <w:tcPr>
            <w:tcW w:w="5097" w:type="dxa"/>
            <w:vAlign w:val="center"/>
          </w:tcPr>
          <w:p w14:paraId="60414945" w14:textId="05C07F7B" w:rsidR="00152FFA" w:rsidRPr="00152FFA" w:rsidRDefault="00152FFA" w:rsidP="00332D2E">
            <w:pPr>
              <w:spacing w:before="120" w:after="120" w:line="276" w:lineRule="auto"/>
              <w:rPr>
                <w:rFonts w:ascii="Arial" w:hAnsi="Arial" w:cs="Arial"/>
                <w:sz w:val="20"/>
                <w:szCs w:val="20"/>
                <w:lang w:val="en-US"/>
              </w:rPr>
            </w:pPr>
          </w:p>
        </w:tc>
      </w:tr>
      <w:tr w:rsidR="00152FFA" w:rsidRPr="00152FFA" w14:paraId="7CAF636A" w14:textId="77777777" w:rsidTr="00152FFA">
        <w:trPr>
          <w:cantSplit/>
        </w:trPr>
        <w:tc>
          <w:tcPr>
            <w:tcW w:w="2827" w:type="dxa"/>
            <w:vAlign w:val="center"/>
          </w:tcPr>
          <w:p w14:paraId="24F9A7E1" w14:textId="77777777" w:rsidR="00152FFA" w:rsidRPr="00152FFA" w:rsidRDefault="00152FFA" w:rsidP="00332D2E">
            <w:pPr>
              <w:spacing w:before="120" w:after="120" w:line="276" w:lineRule="auto"/>
              <w:rPr>
                <w:rFonts w:ascii="Arial" w:hAnsi="Arial" w:cs="Arial"/>
                <w:b/>
                <w:bCs/>
                <w:sz w:val="20"/>
                <w:szCs w:val="20"/>
                <w:lang w:val="en-US"/>
              </w:rPr>
            </w:pPr>
            <w:r w:rsidRPr="00152FFA">
              <w:rPr>
                <w:rFonts w:ascii="Arial" w:hAnsi="Arial" w:cs="Arial"/>
                <w:b/>
                <w:bCs/>
                <w:sz w:val="20"/>
                <w:szCs w:val="20"/>
                <w:lang w:val="en-US"/>
              </w:rPr>
              <w:t xml:space="preserve">Calculations correct and </w:t>
            </w:r>
            <w:proofErr w:type="gramStart"/>
            <w:r w:rsidRPr="00152FFA">
              <w:rPr>
                <w:rFonts w:ascii="Arial" w:hAnsi="Arial" w:cs="Arial"/>
                <w:b/>
                <w:bCs/>
                <w:sz w:val="20"/>
                <w:szCs w:val="20"/>
                <w:lang w:val="en-US"/>
              </w:rPr>
              <w:t>recorded</w:t>
            </w:r>
            <w:proofErr w:type="gramEnd"/>
          </w:p>
        </w:tc>
        <w:tc>
          <w:tcPr>
            <w:tcW w:w="854" w:type="dxa"/>
            <w:tcBorders>
              <w:right w:val="nil"/>
            </w:tcBorders>
            <w:vAlign w:val="center"/>
          </w:tcPr>
          <w:p w14:paraId="18AA383C" w14:textId="16E6773C" w:rsidR="00152FFA" w:rsidRPr="00152FFA" w:rsidRDefault="00152FFA" w:rsidP="00152FFA">
            <w:pPr>
              <w:spacing w:before="120" w:after="120" w:line="276" w:lineRule="auto"/>
              <w:jc w:val="center"/>
              <w:rPr>
                <w:rFonts w:ascii="Arial" w:hAnsi="Arial" w:cs="Arial"/>
                <w:b/>
                <w:sz w:val="20"/>
                <w:szCs w:val="20"/>
                <w:lang w:val="en-US"/>
              </w:rPr>
            </w:pPr>
            <w:r>
              <w:rPr>
                <w:rFonts w:ascii="Arial" w:hAnsi="Arial" w:cs="Arial"/>
                <w:b/>
                <w:sz w:val="20"/>
                <w:szCs w:val="20"/>
                <w:lang w:val="en-US"/>
              </w:rPr>
              <w:sym w:font="Wingdings" w:char="F0FC"/>
            </w:r>
            <w:r w:rsidRPr="00152FFA">
              <w:rPr>
                <w:rFonts w:ascii="Arial" w:hAnsi="Arial" w:cs="Arial"/>
                <w:b/>
                <w:sz w:val="20"/>
                <w:szCs w:val="20"/>
                <w:lang w:val="en-US"/>
              </w:rPr>
              <w:t xml:space="preserve">  </w:t>
            </w:r>
          </w:p>
        </w:tc>
        <w:tc>
          <w:tcPr>
            <w:tcW w:w="850" w:type="dxa"/>
            <w:tcBorders>
              <w:left w:val="nil"/>
            </w:tcBorders>
            <w:vAlign w:val="center"/>
          </w:tcPr>
          <w:p w14:paraId="67399BA2" w14:textId="31BFCBF0" w:rsidR="00152FFA" w:rsidRPr="00152FFA" w:rsidRDefault="00152FFA" w:rsidP="00152FFA">
            <w:pPr>
              <w:spacing w:before="120" w:after="120" w:line="276" w:lineRule="auto"/>
              <w:jc w:val="center"/>
              <w:rPr>
                <w:rFonts w:ascii="Arial" w:hAnsi="Arial" w:cs="Arial"/>
                <w:sz w:val="20"/>
                <w:szCs w:val="20"/>
                <w:lang w:val="en-US"/>
              </w:rPr>
            </w:pPr>
            <w:r w:rsidRPr="00152FFA">
              <w:rPr>
                <w:rFonts w:ascii="Arial" w:hAnsi="Arial" w:cs="Arial"/>
                <w:b/>
                <w:bCs/>
                <w:sz w:val="20"/>
                <w:szCs w:val="20"/>
                <w:lang w:val="en-US"/>
              </w:rPr>
              <w:t>X</w:t>
            </w:r>
          </w:p>
        </w:tc>
        <w:tc>
          <w:tcPr>
            <w:tcW w:w="5097" w:type="dxa"/>
            <w:vAlign w:val="center"/>
          </w:tcPr>
          <w:p w14:paraId="553C12F0" w14:textId="749A86FD" w:rsidR="00152FFA" w:rsidRPr="00152FFA" w:rsidRDefault="00152FFA" w:rsidP="00332D2E">
            <w:pPr>
              <w:spacing w:before="120" w:after="120" w:line="276" w:lineRule="auto"/>
              <w:rPr>
                <w:rFonts w:ascii="Arial" w:hAnsi="Arial" w:cs="Arial"/>
                <w:sz w:val="20"/>
                <w:szCs w:val="20"/>
                <w:lang w:val="en-US"/>
              </w:rPr>
            </w:pPr>
          </w:p>
        </w:tc>
      </w:tr>
      <w:tr w:rsidR="00152FFA" w:rsidRPr="00152FFA" w14:paraId="486B5D78" w14:textId="77777777" w:rsidTr="00152FFA">
        <w:trPr>
          <w:cantSplit/>
        </w:trPr>
        <w:tc>
          <w:tcPr>
            <w:tcW w:w="2827" w:type="dxa"/>
            <w:vAlign w:val="center"/>
          </w:tcPr>
          <w:p w14:paraId="6F85DEBA" w14:textId="77777777" w:rsidR="00152FFA" w:rsidRPr="00152FFA" w:rsidRDefault="00152FFA" w:rsidP="00332D2E">
            <w:pPr>
              <w:spacing w:before="120" w:after="120" w:line="276" w:lineRule="auto"/>
              <w:rPr>
                <w:rFonts w:ascii="Arial" w:hAnsi="Arial" w:cs="Arial"/>
                <w:b/>
                <w:bCs/>
                <w:sz w:val="20"/>
                <w:szCs w:val="20"/>
                <w:lang w:val="en-US"/>
              </w:rPr>
            </w:pPr>
            <w:r w:rsidRPr="00152FFA">
              <w:rPr>
                <w:rFonts w:ascii="Arial" w:hAnsi="Arial" w:cs="Arial"/>
                <w:b/>
                <w:bCs/>
                <w:sz w:val="20"/>
                <w:szCs w:val="20"/>
                <w:lang w:val="en-US"/>
              </w:rPr>
              <w:t>Method recorded appropriately</w:t>
            </w:r>
          </w:p>
        </w:tc>
        <w:tc>
          <w:tcPr>
            <w:tcW w:w="854" w:type="dxa"/>
            <w:tcBorders>
              <w:right w:val="nil"/>
            </w:tcBorders>
            <w:vAlign w:val="center"/>
          </w:tcPr>
          <w:p w14:paraId="7DBE8445" w14:textId="2278F80A" w:rsidR="00152FFA" w:rsidRPr="00152FFA" w:rsidRDefault="00152FFA" w:rsidP="00152FFA">
            <w:pPr>
              <w:spacing w:before="120" w:after="120" w:line="276" w:lineRule="auto"/>
              <w:jc w:val="center"/>
              <w:rPr>
                <w:rFonts w:ascii="Arial" w:hAnsi="Arial" w:cs="Arial"/>
                <w:b/>
                <w:sz w:val="20"/>
                <w:szCs w:val="20"/>
                <w:lang w:val="en-US"/>
              </w:rPr>
            </w:pPr>
            <w:r>
              <w:rPr>
                <w:rFonts w:ascii="Arial" w:hAnsi="Arial" w:cs="Arial"/>
                <w:b/>
                <w:sz w:val="20"/>
                <w:szCs w:val="20"/>
                <w:lang w:val="en-US"/>
              </w:rPr>
              <w:sym w:font="Wingdings" w:char="F0FC"/>
            </w:r>
            <w:r w:rsidRPr="00152FFA">
              <w:rPr>
                <w:rFonts w:ascii="Arial" w:hAnsi="Arial" w:cs="Arial"/>
                <w:b/>
                <w:sz w:val="20"/>
                <w:szCs w:val="20"/>
                <w:lang w:val="en-US"/>
              </w:rPr>
              <w:t xml:space="preserve">  </w:t>
            </w:r>
          </w:p>
        </w:tc>
        <w:tc>
          <w:tcPr>
            <w:tcW w:w="850" w:type="dxa"/>
            <w:tcBorders>
              <w:left w:val="nil"/>
            </w:tcBorders>
            <w:vAlign w:val="center"/>
          </w:tcPr>
          <w:p w14:paraId="34F0953F" w14:textId="25FF785A" w:rsidR="00152FFA" w:rsidRPr="00152FFA" w:rsidRDefault="00152FFA" w:rsidP="00152FFA">
            <w:pPr>
              <w:spacing w:before="120" w:after="120" w:line="276" w:lineRule="auto"/>
              <w:jc w:val="center"/>
              <w:rPr>
                <w:rFonts w:ascii="Arial" w:hAnsi="Arial" w:cs="Arial"/>
                <w:sz w:val="20"/>
                <w:szCs w:val="20"/>
                <w:lang w:val="en-US"/>
              </w:rPr>
            </w:pPr>
            <w:r w:rsidRPr="00152FFA">
              <w:rPr>
                <w:rFonts w:ascii="Arial" w:hAnsi="Arial" w:cs="Arial"/>
                <w:b/>
                <w:bCs/>
                <w:sz w:val="20"/>
                <w:szCs w:val="20"/>
                <w:lang w:val="en-US"/>
              </w:rPr>
              <w:t>X</w:t>
            </w:r>
          </w:p>
        </w:tc>
        <w:tc>
          <w:tcPr>
            <w:tcW w:w="5097" w:type="dxa"/>
            <w:vAlign w:val="center"/>
          </w:tcPr>
          <w:p w14:paraId="10E55144" w14:textId="28147C48" w:rsidR="00152FFA" w:rsidRPr="00152FFA" w:rsidRDefault="00152FFA" w:rsidP="00332D2E">
            <w:pPr>
              <w:spacing w:before="120" w:after="120" w:line="276" w:lineRule="auto"/>
              <w:rPr>
                <w:rFonts w:ascii="Arial" w:hAnsi="Arial" w:cs="Arial"/>
                <w:sz w:val="20"/>
                <w:szCs w:val="20"/>
                <w:lang w:val="en-US"/>
              </w:rPr>
            </w:pPr>
          </w:p>
        </w:tc>
      </w:tr>
      <w:tr w:rsidR="00152FFA" w:rsidRPr="00152FFA" w14:paraId="39650FC5" w14:textId="77777777" w:rsidTr="00152FFA">
        <w:trPr>
          <w:cantSplit/>
        </w:trPr>
        <w:tc>
          <w:tcPr>
            <w:tcW w:w="2827" w:type="dxa"/>
            <w:vAlign w:val="center"/>
          </w:tcPr>
          <w:p w14:paraId="59ED8E2C" w14:textId="77777777" w:rsidR="00152FFA" w:rsidRPr="00152FFA" w:rsidRDefault="00152FFA" w:rsidP="00332D2E">
            <w:pPr>
              <w:spacing w:before="120" w:after="120" w:line="276" w:lineRule="auto"/>
              <w:rPr>
                <w:rFonts w:ascii="Arial" w:hAnsi="Arial" w:cs="Arial"/>
                <w:b/>
                <w:bCs/>
                <w:sz w:val="20"/>
                <w:szCs w:val="20"/>
                <w:lang w:val="en-US"/>
              </w:rPr>
            </w:pPr>
            <w:r w:rsidRPr="00152FFA">
              <w:rPr>
                <w:rFonts w:ascii="Arial" w:hAnsi="Arial" w:cs="Arial"/>
                <w:b/>
                <w:bCs/>
                <w:sz w:val="20"/>
                <w:szCs w:val="20"/>
                <w:lang w:val="en-US"/>
              </w:rPr>
              <w:t>Compounding area appropriately prepared</w:t>
            </w:r>
          </w:p>
        </w:tc>
        <w:tc>
          <w:tcPr>
            <w:tcW w:w="854" w:type="dxa"/>
            <w:tcBorders>
              <w:right w:val="nil"/>
            </w:tcBorders>
            <w:vAlign w:val="center"/>
          </w:tcPr>
          <w:p w14:paraId="09741610" w14:textId="15D056CD" w:rsidR="00152FFA" w:rsidRPr="00152FFA" w:rsidRDefault="00152FFA" w:rsidP="00152FFA">
            <w:pPr>
              <w:spacing w:before="120" w:after="120" w:line="276" w:lineRule="auto"/>
              <w:jc w:val="center"/>
              <w:rPr>
                <w:rFonts w:ascii="Arial" w:hAnsi="Arial" w:cs="Arial"/>
                <w:b/>
                <w:sz w:val="20"/>
                <w:szCs w:val="20"/>
                <w:lang w:val="en-US"/>
              </w:rPr>
            </w:pPr>
            <w:r>
              <w:rPr>
                <w:rFonts w:ascii="Arial" w:hAnsi="Arial" w:cs="Arial"/>
                <w:b/>
                <w:sz w:val="20"/>
                <w:szCs w:val="20"/>
                <w:lang w:val="en-US"/>
              </w:rPr>
              <w:sym w:font="Wingdings" w:char="F0FC"/>
            </w:r>
            <w:r w:rsidRPr="00152FFA">
              <w:rPr>
                <w:rFonts w:ascii="Arial" w:hAnsi="Arial" w:cs="Arial"/>
                <w:b/>
                <w:sz w:val="20"/>
                <w:szCs w:val="20"/>
                <w:lang w:val="en-US"/>
              </w:rPr>
              <w:t xml:space="preserve">  </w:t>
            </w:r>
          </w:p>
        </w:tc>
        <w:tc>
          <w:tcPr>
            <w:tcW w:w="850" w:type="dxa"/>
            <w:tcBorders>
              <w:left w:val="nil"/>
            </w:tcBorders>
            <w:vAlign w:val="center"/>
          </w:tcPr>
          <w:p w14:paraId="1ACD5420" w14:textId="54B8D715" w:rsidR="00152FFA" w:rsidRPr="00152FFA" w:rsidRDefault="00152FFA" w:rsidP="00152FFA">
            <w:pPr>
              <w:spacing w:before="120" w:after="120" w:line="276" w:lineRule="auto"/>
              <w:jc w:val="center"/>
              <w:rPr>
                <w:rFonts w:ascii="Arial" w:hAnsi="Arial" w:cs="Arial"/>
                <w:sz w:val="20"/>
                <w:szCs w:val="20"/>
                <w:lang w:val="en-US"/>
              </w:rPr>
            </w:pPr>
            <w:r w:rsidRPr="00152FFA">
              <w:rPr>
                <w:rFonts w:ascii="Arial" w:hAnsi="Arial" w:cs="Arial"/>
                <w:b/>
                <w:bCs/>
                <w:sz w:val="20"/>
                <w:szCs w:val="20"/>
                <w:lang w:val="en-US"/>
              </w:rPr>
              <w:t>X</w:t>
            </w:r>
          </w:p>
        </w:tc>
        <w:tc>
          <w:tcPr>
            <w:tcW w:w="5097" w:type="dxa"/>
            <w:vAlign w:val="center"/>
          </w:tcPr>
          <w:p w14:paraId="457F22C1" w14:textId="0C9A697B" w:rsidR="00152FFA" w:rsidRPr="00152FFA" w:rsidRDefault="00152FFA" w:rsidP="00332D2E">
            <w:pPr>
              <w:spacing w:before="120" w:after="120" w:line="276" w:lineRule="auto"/>
              <w:rPr>
                <w:rFonts w:ascii="Arial" w:hAnsi="Arial" w:cs="Arial"/>
                <w:sz w:val="20"/>
                <w:szCs w:val="20"/>
                <w:lang w:val="en-US"/>
              </w:rPr>
            </w:pPr>
          </w:p>
        </w:tc>
      </w:tr>
      <w:tr w:rsidR="00152FFA" w:rsidRPr="00152FFA" w14:paraId="6C8BB911" w14:textId="77777777" w:rsidTr="00152FFA">
        <w:trPr>
          <w:cantSplit/>
        </w:trPr>
        <w:tc>
          <w:tcPr>
            <w:tcW w:w="2827" w:type="dxa"/>
            <w:vAlign w:val="center"/>
          </w:tcPr>
          <w:p w14:paraId="751AC13E" w14:textId="77777777" w:rsidR="00152FFA" w:rsidRPr="00152FFA" w:rsidRDefault="00152FFA" w:rsidP="00332D2E">
            <w:pPr>
              <w:spacing w:before="120" w:after="120" w:line="276" w:lineRule="auto"/>
              <w:rPr>
                <w:rFonts w:ascii="Arial" w:hAnsi="Arial" w:cs="Arial"/>
                <w:b/>
                <w:bCs/>
                <w:sz w:val="20"/>
                <w:szCs w:val="20"/>
                <w:lang w:val="en-US"/>
              </w:rPr>
            </w:pPr>
            <w:r w:rsidRPr="00152FFA">
              <w:rPr>
                <w:rFonts w:ascii="Arial" w:hAnsi="Arial" w:cs="Arial"/>
                <w:b/>
                <w:bCs/>
                <w:sz w:val="20"/>
                <w:szCs w:val="20"/>
                <w:lang w:val="en-US"/>
              </w:rPr>
              <w:t>Correct ingredients and equipment chosen</w:t>
            </w:r>
          </w:p>
        </w:tc>
        <w:tc>
          <w:tcPr>
            <w:tcW w:w="854" w:type="dxa"/>
            <w:tcBorders>
              <w:right w:val="nil"/>
            </w:tcBorders>
            <w:vAlign w:val="center"/>
          </w:tcPr>
          <w:p w14:paraId="1E746F12" w14:textId="749EAEAA" w:rsidR="00152FFA" w:rsidRPr="00152FFA" w:rsidRDefault="00152FFA" w:rsidP="00152FFA">
            <w:pPr>
              <w:spacing w:before="120" w:after="120" w:line="276" w:lineRule="auto"/>
              <w:jc w:val="center"/>
              <w:rPr>
                <w:rFonts w:ascii="Arial" w:hAnsi="Arial" w:cs="Arial"/>
                <w:b/>
                <w:sz w:val="20"/>
                <w:szCs w:val="20"/>
                <w:lang w:val="en-US"/>
              </w:rPr>
            </w:pPr>
            <w:r>
              <w:rPr>
                <w:rFonts w:ascii="Arial" w:hAnsi="Arial" w:cs="Arial"/>
                <w:b/>
                <w:sz w:val="20"/>
                <w:szCs w:val="20"/>
                <w:lang w:val="en-US"/>
              </w:rPr>
              <w:sym w:font="Wingdings" w:char="F0FC"/>
            </w:r>
            <w:r w:rsidRPr="00152FFA">
              <w:rPr>
                <w:rFonts w:ascii="Arial" w:hAnsi="Arial" w:cs="Arial"/>
                <w:b/>
                <w:sz w:val="20"/>
                <w:szCs w:val="20"/>
                <w:lang w:val="en-US"/>
              </w:rPr>
              <w:t xml:space="preserve">  </w:t>
            </w:r>
          </w:p>
        </w:tc>
        <w:tc>
          <w:tcPr>
            <w:tcW w:w="850" w:type="dxa"/>
            <w:tcBorders>
              <w:left w:val="nil"/>
            </w:tcBorders>
            <w:vAlign w:val="center"/>
          </w:tcPr>
          <w:p w14:paraId="58B74026" w14:textId="522017EB" w:rsidR="00152FFA" w:rsidRPr="00152FFA" w:rsidRDefault="00152FFA" w:rsidP="00152FFA">
            <w:pPr>
              <w:spacing w:before="120" w:after="120" w:line="276" w:lineRule="auto"/>
              <w:jc w:val="center"/>
              <w:rPr>
                <w:rFonts w:ascii="Arial" w:hAnsi="Arial" w:cs="Arial"/>
                <w:sz w:val="20"/>
                <w:szCs w:val="20"/>
                <w:lang w:val="en-US"/>
              </w:rPr>
            </w:pPr>
            <w:r w:rsidRPr="00152FFA">
              <w:rPr>
                <w:rFonts w:ascii="Arial" w:hAnsi="Arial" w:cs="Arial"/>
                <w:b/>
                <w:bCs/>
                <w:sz w:val="20"/>
                <w:szCs w:val="20"/>
                <w:lang w:val="en-US"/>
              </w:rPr>
              <w:t>X</w:t>
            </w:r>
          </w:p>
        </w:tc>
        <w:tc>
          <w:tcPr>
            <w:tcW w:w="5097" w:type="dxa"/>
            <w:vAlign w:val="center"/>
          </w:tcPr>
          <w:p w14:paraId="73D5CFA4" w14:textId="52210B31" w:rsidR="00152FFA" w:rsidRPr="00152FFA" w:rsidRDefault="00152FFA" w:rsidP="00332D2E">
            <w:pPr>
              <w:spacing w:before="120" w:after="120" w:line="276" w:lineRule="auto"/>
              <w:rPr>
                <w:rFonts w:ascii="Arial" w:hAnsi="Arial" w:cs="Arial"/>
                <w:sz w:val="20"/>
                <w:szCs w:val="20"/>
                <w:lang w:val="en-US"/>
              </w:rPr>
            </w:pPr>
          </w:p>
        </w:tc>
      </w:tr>
      <w:tr w:rsidR="00152FFA" w:rsidRPr="00152FFA" w14:paraId="29B88558" w14:textId="77777777" w:rsidTr="00152FFA">
        <w:trPr>
          <w:cantSplit/>
        </w:trPr>
        <w:tc>
          <w:tcPr>
            <w:tcW w:w="2827" w:type="dxa"/>
            <w:vAlign w:val="center"/>
          </w:tcPr>
          <w:p w14:paraId="4747AFFF" w14:textId="77777777" w:rsidR="00152FFA" w:rsidRPr="00152FFA" w:rsidRDefault="00152FFA" w:rsidP="00332D2E">
            <w:pPr>
              <w:spacing w:before="120" w:after="120" w:line="276" w:lineRule="auto"/>
              <w:rPr>
                <w:rFonts w:ascii="Arial" w:hAnsi="Arial" w:cs="Arial"/>
                <w:b/>
                <w:bCs/>
                <w:sz w:val="20"/>
                <w:szCs w:val="20"/>
                <w:lang w:val="en-US"/>
              </w:rPr>
            </w:pPr>
            <w:r w:rsidRPr="00152FFA">
              <w:rPr>
                <w:rFonts w:ascii="Arial" w:hAnsi="Arial" w:cs="Arial"/>
                <w:b/>
                <w:bCs/>
                <w:sz w:val="20"/>
                <w:szCs w:val="20"/>
                <w:lang w:val="en-US"/>
              </w:rPr>
              <w:t>Ingredient expiry dates checked</w:t>
            </w:r>
          </w:p>
        </w:tc>
        <w:tc>
          <w:tcPr>
            <w:tcW w:w="854" w:type="dxa"/>
            <w:tcBorders>
              <w:right w:val="nil"/>
            </w:tcBorders>
            <w:vAlign w:val="center"/>
          </w:tcPr>
          <w:p w14:paraId="243795FE" w14:textId="069FB8CE" w:rsidR="00152FFA" w:rsidRPr="00152FFA" w:rsidRDefault="00152FFA" w:rsidP="00152FFA">
            <w:pPr>
              <w:spacing w:before="120" w:after="120" w:line="276" w:lineRule="auto"/>
              <w:jc w:val="center"/>
              <w:rPr>
                <w:rFonts w:ascii="Arial" w:hAnsi="Arial" w:cs="Arial"/>
                <w:b/>
                <w:sz w:val="20"/>
                <w:szCs w:val="20"/>
                <w:lang w:val="en-US"/>
              </w:rPr>
            </w:pPr>
            <w:r>
              <w:rPr>
                <w:rFonts w:ascii="Arial" w:hAnsi="Arial" w:cs="Arial"/>
                <w:b/>
                <w:sz w:val="20"/>
                <w:szCs w:val="20"/>
                <w:lang w:val="en-US"/>
              </w:rPr>
              <w:sym w:font="Wingdings" w:char="F0FC"/>
            </w:r>
            <w:r w:rsidRPr="00152FFA">
              <w:rPr>
                <w:rFonts w:ascii="Arial" w:hAnsi="Arial" w:cs="Arial"/>
                <w:b/>
                <w:sz w:val="20"/>
                <w:szCs w:val="20"/>
                <w:lang w:val="en-US"/>
              </w:rPr>
              <w:t xml:space="preserve">  </w:t>
            </w:r>
          </w:p>
        </w:tc>
        <w:tc>
          <w:tcPr>
            <w:tcW w:w="850" w:type="dxa"/>
            <w:tcBorders>
              <w:left w:val="nil"/>
            </w:tcBorders>
            <w:vAlign w:val="center"/>
          </w:tcPr>
          <w:p w14:paraId="65DE7101" w14:textId="344283AA" w:rsidR="00152FFA" w:rsidRPr="00152FFA" w:rsidRDefault="00152FFA" w:rsidP="00152FFA">
            <w:pPr>
              <w:spacing w:before="120" w:after="120" w:line="276" w:lineRule="auto"/>
              <w:jc w:val="center"/>
              <w:rPr>
                <w:rFonts w:ascii="Arial" w:hAnsi="Arial" w:cs="Arial"/>
                <w:sz w:val="20"/>
                <w:szCs w:val="20"/>
                <w:lang w:val="en-US"/>
              </w:rPr>
            </w:pPr>
            <w:r w:rsidRPr="00152FFA">
              <w:rPr>
                <w:rFonts w:ascii="Arial" w:hAnsi="Arial" w:cs="Arial"/>
                <w:b/>
                <w:bCs/>
                <w:sz w:val="20"/>
                <w:szCs w:val="20"/>
                <w:lang w:val="en-US"/>
              </w:rPr>
              <w:t>X</w:t>
            </w:r>
          </w:p>
        </w:tc>
        <w:tc>
          <w:tcPr>
            <w:tcW w:w="5097" w:type="dxa"/>
            <w:vAlign w:val="center"/>
          </w:tcPr>
          <w:p w14:paraId="0381E846" w14:textId="0924DA7C" w:rsidR="00152FFA" w:rsidRPr="00152FFA" w:rsidRDefault="00152FFA" w:rsidP="00332D2E">
            <w:pPr>
              <w:spacing w:before="120" w:after="120" w:line="276" w:lineRule="auto"/>
              <w:rPr>
                <w:rFonts w:ascii="Arial" w:hAnsi="Arial" w:cs="Arial"/>
                <w:sz w:val="20"/>
                <w:szCs w:val="20"/>
                <w:lang w:val="en-US"/>
              </w:rPr>
            </w:pPr>
          </w:p>
        </w:tc>
      </w:tr>
      <w:tr w:rsidR="00152FFA" w:rsidRPr="00152FFA" w14:paraId="05E0035C" w14:textId="77777777" w:rsidTr="00152FFA">
        <w:trPr>
          <w:cantSplit/>
        </w:trPr>
        <w:tc>
          <w:tcPr>
            <w:tcW w:w="2827" w:type="dxa"/>
            <w:vAlign w:val="center"/>
          </w:tcPr>
          <w:p w14:paraId="26E0587D" w14:textId="77777777" w:rsidR="00152FFA" w:rsidRPr="00152FFA" w:rsidRDefault="00152FFA" w:rsidP="00332D2E">
            <w:pPr>
              <w:spacing w:before="120" w:after="120" w:line="276" w:lineRule="auto"/>
              <w:rPr>
                <w:rFonts w:ascii="Arial" w:hAnsi="Arial" w:cs="Arial"/>
                <w:b/>
                <w:bCs/>
                <w:sz w:val="20"/>
                <w:szCs w:val="20"/>
                <w:lang w:val="en-US"/>
              </w:rPr>
            </w:pPr>
            <w:r w:rsidRPr="00152FFA">
              <w:rPr>
                <w:rFonts w:ascii="Arial" w:hAnsi="Arial" w:cs="Arial"/>
                <w:b/>
                <w:bCs/>
                <w:sz w:val="20"/>
                <w:szCs w:val="20"/>
                <w:lang w:val="en-US"/>
              </w:rPr>
              <w:t>Appropriate preparation process followed</w:t>
            </w:r>
          </w:p>
        </w:tc>
        <w:tc>
          <w:tcPr>
            <w:tcW w:w="854" w:type="dxa"/>
            <w:tcBorders>
              <w:right w:val="nil"/>
            </w:tcBorders>
            <w:vAlign w:val="center"/>
          </w:tcPr>
          <w:p w14:paraId="07AF6CE2" w14:textId="388172DB" w:rsidR="00152FFA" w:rsidRPr="00152FFA" w:rsidRDefault="00152FFA" w:rsidP="00152FFA">
            <w:pPr>
              <w:spacing w:before="120" w:after="120" w:line="276" w:lineRule="auto"/>
              <w:jc w:val="center"/>
              <w:rPr>
                <w:rFonts w:ascii="Arial" w:hAnsi="Arial" w:cs="Arial"/>
                <w:b/>
                <w:sz w:val="20"/>
                <w:szCs w:val="20"/>
                <w:lang w:val="en-US"/>
              </w:rPr>
            </w:pPr>
            <w:r>
              <w:rPr>
                <w:rFonts w:ascii="Arial" w:hAnsi="Arial" w:cs="Arial"/>
                <w:b/>
                <w:sz w:val="20"/>
                <w:szCs w:val="20"/>
                <w:lang w:val="en-US"/>
              </w:rPr>
              <w:sym w:font="Wingdings" w:char="F0FC"/>
            </w:r>
            <w:r w:rsidRPr="00152FFA">
              <w:rPr>
                <w:rFonts w:ascii="Arial" w:hAnsi="Arial" w:cs="Arial"/>
                <w:b/>
                <w:sz w:val="20"/>
                <w:szCs w:val="20"/>
                <w:lang w:val="en-US"/>
              </w:rPr>
              <w:t xml:space="preserve">  </w:t>
            </w:r>
          </w:p>
        </w:tc>
        <w:tc>
          <w:tcPr>
            <w:tcW w:w="850" w:type="dxa"/>
            <w:tcBorders>
              <w:left w:val="nil"/>
            </w:tcBorders>
            <w:vAlign w:val="center"/>
          </w:tcPr>
          <w:p w14:paraId="650325F8" w14:textId="76C1DCCF" w:rsidR="00152FFA" w:rsidRPr="00152FFA" w:rsidRDefault="00152FFA" w:rsidP="00152FFA">
            <w:pPr>
              <w:spacing w:before="120" w:after="120" w:line="276" w:lineRule="auto"/>
              <w:jc w:val="center"/>
              <w:rPr>
                <w:rFonts w:ascii="Arial" w:hAnsi="Arial" w:cs="Arial"/>
                <w:sz w:val="20"/>
                <w:szCs w:val="20"/>
                <w:lang w:val="en-US"/>
              </w:rPr>
            </w:pPr>
            <w:r w:rsidRPr="00152FFA">
              <w:rPr>
                <w:rFonts w:ascii="Arial" w:hAnsi="Arial" w:cs="Arial"/>
                <w:b/>
                <w:bCs/>
                <w:sz w:val="20"/>
                <w:szCs w:val="20"/>
                <w:lang w:val="en-US"/>
              </w:rPr>
              <w:t>X</w:t>
            </w:r>
          </w:p>
        </w:tc>
        <w:tc>
          <w:tcPr>
            <w:tcW w:w="5097" w:type="dxa"/>
            <w:vAlign w:val="center"/>
          </w:tcPr>
          <w:p w14:paraId="6FF0D9CA" w14:textId="21A228C7" w:rsidR="00152FFA" w:rsidRPr="00152FFA" w:rsidRDefault="00152FFA" w:rsidP="00332D2E">
            <w:pPr>
              <w:spacing w:before="120" w:after="120" w:line="276" w:lineRule="auto"/>
              <w:rPr>
                <w:rFonts w:ascii="Arial" w:hAnsi="Arial" w:cs="Arial"/>
                <w:sz w:val="20"/>
                <w:szCs w:val="20"/>
                <w:lang w:val="en-US"/>
              </w:rPr>
            </w:pPr>
          </w:p>
        </w:tc>
      </w:tr>
      <w:tr w:rsidR="00152FFA" w:rsidRPr="00152FFA" w14:paraId="4143E0F9" w14:textId="77777777" w:rsidTr="00152FFA">
        <w:trPr>
          <w:cantSplit/>
        </w:trPr>
        <w:tc>
          <w:tcPr>
            <w:tcW w:w="2827" w:type="dxa"/>
            <w:vAlign w:val="center"/>
          </w:tcPr>
          <w:p w14:paraId="7DEDA654" w14:textId="77777777" w:rsidR="00152FFA" w:rsidRPr="00152FFA" w:rsidRDefault="00152FFA" w:rsidP="00332D2E">
            <w:pPr>
              <w:spacing w:before="120" w:after="120" w:line="276" w:lineRule="auto"/>
              <w:rPr>
                <w:rFonts w:ascii="Arial" w:hAnsi="Arial" w:cs="Arial"/>
                <w:b/>
                <w:bCs/>
                <w:sz w:val="20"/>
                <w:szCs w:val="20"/>
                <w:lang w:val="en-US"/>
              </w:rPr>
            </w:pPr>
            <w:r w:rsidRPr="00152FFA">
              <w:rPr>
                <w:rFonts w:ascii="Arial" w:hAnsi="Arial" w:cs="Arial"/>
                <w:b/>
                <w:bCs/>
                <w:sz w:val="20"/>
                <w:szCs w:val="20"/>
                <w:lang w:val="en-US"/>
              </w:rPr>
              <w:t>Accurate transfer to appropriate container</w:t>
            </w:r>
          </w:p>
        </w:tc>
        <w:tc>
          <w:tcPr>
            <w:tcW w:w="854" w:type="dxa"/>
            <w:tcBorders>
              <w:right w:val="nil"/>
            </w:tcBorders>
            <w:vAlign w:val="center"/>
          </w:tcPr>
          <w:p w14:paraId="2112D06A" w14:textId="592001FD" w:rsidR="00152FFA" w:rsidRPr="00152FFA" w:rsidRDefault="00152FFA" w:rsidP="00152FFA">
            <w:pPr>
              <w:spacing w:before="120" w:after="120" w:line="276" w:lineRule="auto"/>
              <w:jc w:val="center"/>
              <w:rPr>
                <w:rFonts w:ascii="Arial" w:hAnsi="Arial" w:cs="Arial"/>
                <w:b/>
                <w:sz w:val="20"/>
                <w:szCs w:val="20"/>
                <w:lang w:val="en-US"/>
              </w:rPr>
            </w:pPr>
            <w:r>
              <w:rPr>
                <w:rFonts w:ascii="Arial" w:hAnsi="Arial" w:cs="Arial"/>
                <w:b/>
                <w:sz w:val="20"/>
                <w:szCs w:val="20"/>
                <w:lang w:val="en-US"/>
              </w:rPr>
              <w:sym w:font="Wingdings" w:char="F0FC"/>
            </w:r>
            <w:r w:rsidRPr="00152FFA">
              <w:rPr>
                <w:rFonts w:ascii="Arial" w:hAnsi="Arial" w:cs="Arial"/>
                <w:b/>
                <w:sz w:val="20"/>
                <w:szCs w:val="20"/>
                <w:lang w:val="en-US"/>
              </w:rPr>
              <w:t xml:space="preserve">  </w:t>
            </w:r>
          </w:p>
        </w:tc>
        <w:tc>
          <w:tcPr>
            <w:tcW w:w="850" w:type="dxa"/>
            <w:tcBorders>
              <w:left w:val="nil"/>
            </w:tcBorders>
            <w:vAlign w:val="center"/>
          </w:tcPr>
          <w:p w14:paraId="2837683C" w14:textId="0640D90E" w:rsidR="00152FFA" w:rsidRPr="00152FFA" w:rsidRDefault="00152FFA" w:rsidP="00152FFA">
            <w:pPr>
              <w:spacing w:before="120" w:after="120" w:line="276" w:lineRule="auto"/>
              <w:jc w:val="center"/>
              <w:rPr>
                <w:rFonts w:ascii="Arial" w:hAnsi="Arial" w:cs="Arial"/>
                <w:sz w:val="20"/>
                <w:szCs w:val="20"/>
                <w:lang w:val="en-US"/>
              </w:rPr>
            </w:pPr>
            <w:r w:rsidRPr="00152FFA">
              <w:rPr>
                <w:rFonts w:ascii="Arial" w:hAnsi="Arial" w:cs="Arial"/>
                <w:b/>
                <w:bCs/>
                <w:sz w:val="20"/>
                <w:szCs w:val="20"/>
                <w:lang w:val="en-US"/>
              </w:rPr>
              <w:t>X</w:t>
            </w:r>
          </w:p>
        </w:tc>
        <w:tc>
          <w:tcPr>
            <w:tcW w:w="5097" w:type="dxa"/>
            <w:vAlign w:val="center"/>
          </w:tcPr>
          <w:p w14:paraId="69D23B90" w14:textId="44D48677" w:rsidR="00152FFA" w:rsidRPr="00152FFA" w:rsidRDefault="00152FFA" w:rsidP="00332D2E">
            <w:pPr>
              <w:spacing w:before="120" w:after="120" w:line="276" w:lineRule="auto"/>
              <w:rPr>
                <w:rFonts w:ascii="Arial" w:hAnsi="Arial" w:cs="Arial"/>
                <w:sz w:val="20"/>
                <w:szCs w:val="20"/>
                <w:lang w:val="en-US"/>
              </w:rPr>
            </w:pPr>
          </w:p>
        </w:tc>
      </w:tr>
      <w:tr w:rsidR="00152FFA" w:rsidRPr="00152FFA" w14:paraId="6921745B" w14:textId="77777777" w:rsidTr="00152FFA">
        <w:trPr>
          <w:cantSplit/>
        </w:trPr>
        <w:tc>
          <w:tcPr>
            <w:tcW w:w="2827" w:type="dxa"/>
            <w:vAlign w:val="center"/>
          </w:tcPr>
          <w:p w14:paraId="641A8C3E" w14:textId="77777777" w:rsidR="00152FFA" w:rsidRPr="00152FFA" w:rsidRDefault="00152FFA" w:rsidP="00332D2E">
            <w:pPr>
              <w:spacing w:before="120" w:after="120" w:line="276" w:lineRule="auto"/>
              <w:rPr>
                <w:rFonts w:ascii="Arial" w:hAnsi="Arial" w:cs="Arial"/>
                <w:b/>
                <w:bCs/>
                <w:sz w:val="20"/>
                <w:szCs w:val="20"/>
                <w:lang w:val="en-US"/>
              </w:rPr>
            </w:pPr>
            <w:r w:rsidRPr="00152FFA">
              <w:rPr>
                <w:rFonts w:ascii="Arial" w:hAnsi="Arial" w:cs="Arial"/>
                <w:b/>
                <w:bCs/>
                <w:sz w:val="20"/>
                <w:szCs w:val="20"/>
                <w:lang w:val="en-US"/>
              </w:rPr>
              <w:t>Labelling completed accurately and fully</w:t>
            </w:r>
          </w:p>
        </w:tc>
        <w:tc>
          <w:tcPr>
            <w:tcW w:w="854" w:type="dxa"/>
            <w:tcBorders>
              <w:right w:val="nil"/>
            </w:tcBorders>
            <w:vAlign w:val="center"/>
          </w:tcPr>
          <w:p w14:paraId="698313EB" w14:textId="3BF93D39" w:rsidR="00152FFA" w:rsidRPr="00152FFA" w:rsidRDefault="00152FFA" w:rsidP="00152FFA">
            <w:pPr>
              <w:spacing w:before="120" w:after="120" w:line="276" w:lineRule="auto"/>
              <w:jc w:val="center"/>
              <w:rPr>
                <w:rFonts w:ascii="Arial" w:hAnsi="Arial" w:cs="Arial"/>
                <w:b/>
                <w:sz w:val="20"/>
                <w:szCs w:val="20"/>
                <w:lang w:val="en-US"/>
              </w:rPr>
            </w:pPr>
            <w:r>
              <w:rPr>
                <w:rFonts w:ascii="Arial" w:hAnsi="Arial" w:cs="Arial"/>
                <w:b/>
                <w:sz w:val="20"/>
                <w:szCs w:val="20"/>
                <w:lang w:val="en-US"/>
              </w:rPr>
              <w:sym w:font="Wingdings" w:char="F0FC"/>
            </w:r>
            <w:r w:rsidRPr="00152FFA">
              <w:rPr>
                <w:rFonts w:ascii="Arial" w:hAnsi="Arial" w:cs="Arial"/>
                <w:b/>
                <w:sz w:val="20"/>
                <w:szCs w:val="20"/>
                <w:lang w:val="en-US"/>
              </w:rPr>
              <w:t xml:space="preserve">  </w:t>
            </w:r>
          </w:p>
        </w:tc>
        <w:tc>
          <w:tcPr>
            <w:tcW w:w="850" w:type="dxa"/>
            <w:tcBorders>
              <w:left w:val="nil"/>
            </w:tcBorders>
            <w:vAlign w:val="center"/>
          </w:tcPr>
          <w:p w14:paraId="426C8BB7" w14:textId="00D39846" w:rsidR="00152FFA" w:rsidRPr="00152FFA" w:rsidRDefault="00152FFA" w:rsidP="00152FFA">
            <w:pPr>
              <w:spacing w:before="120" w:after="120" w:line="276" w:lineRule="auto"/>
              <w:jc w:val="center"/>
              <w:rPr>
                <w:rFonts w:ascii="Arial" w:hAnsi="Arial" w:cs="Arial"/>
                <w:sz w:val="20"/>
                <w:szCs w:val="20"/>
                <w:lang w:val="en-US"/>
              </w:rPr>
            </w:pPr>
            <w:r w:rsidRPr="00152FFA">
              <w:rPr>
                <w:rFonts w:ascii="Arial" w:hAnsi="Arial" w:cs="Arial"/>
                <w:b/>
                <w:bCs/>
                <w:sz w:val="20"/>
                <w:szCs w:val="20"/>
                <w:lang w:val="en-US"/>
              </w:rPr>
              <w:t>X</w:t>
            </w:r>
          </w:p>
        </w:tc>
        <w:tc>
          <w:tcPr>
            <w:tcW w:w="5097" w:type="dxa"/>
            <w:vAlign w:val="center"/>
          </w:tcPr>
          <w:p w14:paraId="649FFFB3" w14:textId="70A699F0" w:rsidR="00152FFA" w:rsidRPr="00152FFA" w:rsidRDefault="00152FFA" w:rsidP="00332D2E">
            <w:pPr>
              <w:spacing w:before="120" w:after="120" w:line="276" w:lineRule="auto"/>
              <w:rPr>
                <w:rFonts w:ascii="Arial" w:hAnsi="Arial" w:cs="Arial"/>
                <w:sz w:val="20"/>
                <w:szCs w:val="20"/>
                <w:lang w:val="en-US"/>
              </w:rPr>
            </w:pPr>
          </w:p>
        </w:tc>
      </w:tr>
      <w:tr w:rsidR="00152FFA" w:rsidRPr="00152FFA" w14:paraId="326289A4" w14:textId="77777777" w:rsidTr="00152FFA">
        <w:trPr>
          <w:cantSplit/>
        </w:trPr>
        <w:tc>
          <w:tcPr>
            <w:tcW w:w="2827" w:type="dxa"/>
            <w:vAlign w:val="center"/>
          </w:tcPr>
          <w:p w14:paraId="4379AA57" w14:textId="77777777" w:rsidR="00152FFA" w:rsidRPr="00152FFA" w:rsidRDefault="00152FFA" w:rsidP="00332D2E">
            <w:pPr>
              <w:spacing w:before="120" w:after="120" w:line="276" w:lineRule="auto"/>
              <w:rPr>
                <w:rFonts w:ascii="Arial" w:hAnsi="Arial" w:cs="Arial"/>
                <w:b/>
                <w:bCs/>
                <w:sz w:val="20"/>
                <w:szCs w:val="20"/>
                <w:lang w:val="en-US"/>
              </w:rPr>
            </w:pPr>
            <w:r w:rsidRPr="00152FFA">
              <w:rPr>
                <w:rFonts w:ascii="Arial" w:hAnsi="Arial" w:cs="Arial"/>
                <w:b/>
                <w:bCs/>
                <w:sz w:val="20"/>
                <w:szCs w:val="20"/>
                <w:lang w:val="en-US"/>
              </w:rPr>
              <w:t>Final product of required quality</w:t>
            </w:r>
          </w:p>
        </w:tc>
        <w:tc>
          <w:tcPr>
            <w:tcW w:w="854" w:type="dxa"/>
            <w:tcBorders>
              <w:right w:val="nil"/>
            </w:tcBorders>
            <w:vAlign w:val="center"/>
          </w:tcPr>
          <w:p w14:paraId="2D8898EF" w14:textId="63AE8647" w:rsidR="00152FFA" w:rsidRPr="00152FFA" w:rsidRDefault="00152FFA" w:rsidP="00152FFA">
            <w:pPr>
              <w:spacing w:before="120" w:after="120" w:line="276" w:lineRule="auto"/>
              <w:jc w:val="center"/>
              <w:rPr>
                <w:rFonts w:ascii="Arial" w:hAnsi="Arial" w:cs="Arial"/>
                <w:b/>
                <w:sz w:val="20"/>
                <w:szCs w:val="20"/>
                <w:lang w:val="en-US"/>
              </w:rPr>
            </w:pPr>
            <w:r>
              <w:rPr>
                <w:rFonts w:ascii="Arial" w:hAnsi="Arial" w:cs="Arial"/>
                <w:b/>
                <w:sz w:val="20"/>
                <w:szCs w:val="20"/>
                <w:lang w:val="en-US"/>
              </w:rPr>
              <w:sym w:font="Wingdings" w:char="F0FC"/>
            </w:r>
            <w:r w:rsidRPr="00152FFA">
              <w:rPr>
                <w:rFonts w:ascii="Arial" w:hAnsi="Arial" w:cs="Arial"/>
                <w:b/>
                <w:sz w:val="20"/>
                <w:szCs w:val="20"/>
                <w:lang w:val="en-US"/>
              </w:rPr>
              <w:t xml:space="preserve">  </w:t>
            </w:r>
          </w:p>
        </w:tc>
        <w:tc>
          <w:tcPr>
            <w:tcW w:w="850" w:type="dxa"/>
            <w:tcBorders>
              <w:left w:val="nil"/>
            </w:tcBorders>
            <w:vAlign w:val="center"/>
          </w:tcPr>
          <w:p w14:paraId="72DCA21D" w14:textId="50857305" w:rsidR="00152FFA" w:rsidRPr="00152FFA" w:rsidRDefault="00152FFA" w:rsidP="00152FFA">
            <w:pPr>
              <w:spacing w:before="120" w:after="120" w:line="276" w:lineRule="auto"/>
              <w:jc w:val="center"/>
              <w:rPr>
                <w:rFonts w:ascii="Arial" w:hAnsi="Arial" w:cs="Arial"/>
                <w:sz w:val="20"/>
                <w:szCs w:val="20"/>
                <w:lang w:val="en-US"/>
              </w:rPr>
            </w:pPr>
            <w:r w:rsidRPr="00152FFA">
              <w:rPr>
                <w:rFonts w:ascii="Arial" w:hAnsi="Arial" w:cs="Arial"/>
                <w:b/>
                <w:bCs/>
                <w:sz w:val="20"/>
                <w:szCs w:val="20"/>
                <w:lang w:val="en-US"/>
              </w:rPr>
              <w:t>X</w:t>
            </w:r>
          </w:p>
        </w:tc>
        <w:tc>
          <w:tcPr>
            <w:tcW w:w="5097" w:type="dxa"/>
            <w:vAlign w:val="center"/>
          </w:tcPr>
          <w:p w14:paraId="6C5FCDAE" w14:textId="5938CB50" w:rsidR="00152FFA" w:rsidRPr="00152FFA" w:rsidRDefault="00152FFA" w:rsidP="00332D2E">
            <w:pPr>
              <w:spacing w:before="120" w:after="120" w:line="276" w:lineRule="auto"/>
              <w:rPr>
                <w:rFonts w:ascii="Arial" w:hAnsi="Arial" w:cs="Arial"/>
                <w:sz w:val="20"/>
                <w:szCs w:val="20"/>
                <w:lang w:val="en-US"/>
              </w:rPr>
            </w:pPr>
          </w:p>
        </w:tc>
      </w:tr>
    </w:tbl>
    <w:p w14:paraId="0947351E" w14:textId="77777777" w:rsidR="00332D2E" w:rsidRPr="00332D2E" w:rsidRDefault="00332D2E" w:rsidP="00332D2E">
      <w:pPr>
        <w:spacing w:before="120" w:after="120" w:line="276" w:lineRule="auto"/>
        <w:rPr>
          <w:rFonts w:ascii="Arial" w:hAnsi="Arial" w:cs="Arial"/>
          <w:lang w:val="en-US"/>
        </w:rPr>
      </w:pPr>
    </w:p>
    <w:p w14:paraId="0BCD7FE4" w14:textId="77777777" w:rsidR="00332D2E" w:rsidRPr="00332D2E" w:rsidRDefault="00332D2E" w:rsidP="00332D2E">
      <w:pPr>
        <w:spacing w:before="120" w:after="120" w:line="276" w:lineRule="auto"/>
        <w:rPr>
          <w:rFonts w:ascii="Arial" w:hAnsi="Arial" w:cs="Arial"/>
          <w:lang w:val="en-US"/>
        </w:rPr>
      </w:pPr>
    </w:p>
    <w:p w14:paraId="65B005F3" w14:textId="77777777" w:rsidR="00332D2E" w:rsidRPr="00332D2E" w:rsidRDefault="00332D2E" w:rsidP="00332D2E">
      <w:pPr>
        <w:spacing w:before="120" w:after="120" w:line="276" w:lineRule="auto"/>
        <w:rPr>
          <w:rFonts w:ascii="Arial" w:hAnsi="Arial" w:cs="Arial"/>
          <w:lang w:val="en-US"/>
        </w:rPr>
      </w:pPr>
    </w:p>
    <w:p w14:paraId="2CE116FE" w14:textId="77777777" w:rsidR="00332D2E" w:rsidRPr="00332D2E" w:rsidRDefault="00332D2E" w:rsidP="00332D2E">
      <w:pPr>
        <w:spacing w:before="120" w:after="120" w:line="276" w:lineRule="auto"/>
        <w:rPr>
          <w:rFonts w:ascii="Arial" w:hAnsi="Arial" w:cs="Arial"/>
          <w:lang w:val="en-US"/>
        </w:rPr>
      </w:pPr>
    </w:p>
    <w:p w14:paraId="482B3683" w14:textId="77777777" w:rsidR="00152FFA" w:rsidRDefault="00332D2E" w:rsidP="00B3570A">
      <w:pPr>
        <w:pStyle w:val="Title-ColouredBackground"/>
        <w:jc w:val="center"/>
        <w:outlineLvl w:val="0"/>
        <w:rPr>
          <w:color w:val="636363" w:themeColor="text1"/>
          <w:lang w:val="en-US"/>
        </w:rPr>
      </w:pPr>
      <w:bookmarkStart w:id="7" w:name="_Toc70689178"/>
      <w:r w:rsidRPr="00152FFA">
        <w:rPr>
          <w:color w:val="636363" w:themeColor="text1"/>
          <w:lang w:val="en-US"/>
        </w:rPr>
        <w:lastRenderedPageBreak/>
        <w:t>Template for entrustment discussion</w:t>
      </w:r>
      <w:bookmarkEnd w:id="7"/>
    </w:p>
    <w:p w14:paraId="5B679EB2" w14:textId="68B378B9" w:rsidR="00332D2E" w:rsidRPr="00152FFA" w:rsidRDefault="00332D2E" w:rsidP="00152FFA">
      <w:pPr>
        <w:pStyle w:val="Title-ColouredBackground"/>
        <w:jc w:val="center"/>
        <w:rPr>
          <w:color w:val="636363" w:themeColor="text1"/>
          <w:lang w:val="en-US"/>
        </w:rPr>
      </w:pPr>
      <w:r w:rsidRPr="00152FFA">
        <w:rPr>
          <w:color w:val="636363" w:themeColor="text1"/>
          <w:lang w:val="en-US"/>
        </w:rPr>
        <w:t>Compounding pharmaceutical products</w:t>
      </w:r>
    </w:p>
    <w:p w14:paraId="2C07141E" w14:textId="77777777" w:rsidR="00152FFA" w:rsidRDefault="00152FFA" w:rsidP="00332D2E">
      <w:pPr>
        <w:spacing w:before="120" w:after="120" w:line="276" w:lineRule="auto"/>
        <w:rPr>
          <w:rFonts w:ascii="Arial" w:hAnsi="Arial" w:cs="Arial"/>
          <w:lang w:val="en-US"/>
        </w:rPr>
      </w:pPr>
    </w:p>
    <w:p w14:paraId="313FEA42" w14:textId="7A806DF4" w:rsidR="00332D2E" w:rsidRPr="00332D2E" w:rsidRDefault="00332D2E" w:rsidP="00332D2E">
      <w:pPr>
        <w:spacing w:before="120" w:after="120" w:line="276" w:lineRule="auto"/>
        <w:rPr>
          <w:rFonts w:ascii="Arial" w:hAnsi="Arial" w:cs="Arial"/>
          <w:lang w:val="en-US"/>
        </w:rPr>
      </w:pPr>
      <w:r w:rsidRPr="00332D2E">
        <w:rPr>
          <w:rFonts w:ascii="Arial" w:hAnsi="Arial" w:cs="Arial"/>
          <w:lang w:val="en-US"/>
        </w:rPr>
        <w:t>Intern name: _______________________</w:t>
      </w:r>
      <w:r w:rsidR="00152FFA">
        <w:rPr>
          <w:rFonts w:ascii="Arial" w:hAnsi="Arial" w:cs="Arial"/>
          <w:lang w:val="en-US"/>
        </w:rPr>
        <w:t xml:space="preserve"> </w:t>
      </w:r>
      <w:r w:rsidRPr="00332D2E">
        <w:rPr>
          <w:rFonts w:ascii="Arial" w:hAnsi="Arial" w:cs="Arial"/>
          <w:lang w:val="en-US"/>
        </w:rPr>
        <w:t>Date: _________</w:t>
      </w:r>
      <w:r w:rsidR="00152FFA">
        <w:rPr>
          <w:rFonts w:ascii="Arial" w:hAnsi="Arial" w:cs="Arial"/>
          <w:lang w:val="en-US"/>
        </w:rPr>
        <w:t xml:space="preserve"> </w:t>
      </w:r>
      <w:r w:rsidRPr="00332D2E">
        <w:rPr>
          <w:rFonts w:ascii="Arial" w:hAnsi="Arial" w:cs="Arial"/>
          <w:lang w:val="en-US"/>
        </w:rPr>
        <w:t>Assessor: _____________________</w:t>
      </w:r>
    </w:p>
    <w:p w14:paraId="7C0AA669" w14:textId="77777777" w:rsidR="00332D2E" w:rsidRPr="00332D2E" w:rsidRDefault="00332D2E" w:rsidP="00332D2E">
      <w:pPr>
        <w:spacing w:before="120" w:after="120" w:line="276" w:lineRule="auto"/>
        <w:rPr>
          <w:rFonts w:ascii="Arial" w:hAnsi="Arial" w:cs="Arial"/>
          <w:sz w:val="16"/>
          <w:lang w:val="en-US"/>
        </w:rPr>
      </w:pPr>
    </w:p>
    <w:p w14:paraId="3F9F1270" w14:textId="4CAF35C9" w:rsidR="00332D2E" w:rsidRPr="00332D2E" w:rsidRDefault="004004FB" w:rsidP="00332D2E">
      <w:pPr>
        <w:spacing w:before="120" w:after="120" w:line="276" w:lineRule="auto"/>
        <w:rPr>
          <w:rFonts w:ascii="Arial" w:hAnsi="Arial" w:cs="Arial"/>
          <w:lang w:val="en-US"/>
        </w:rPr>
      </w:pPr>
      <w:sdt>
        <w:sdtPr>
          <w:rPr>
            <w:rFonts w:ascii="Arial" w:hAnsi="Arial" w:cs="Arial"/>
            <w:b/>
            <w:lang w:val="en-US"/>
          </w:rPr>
          <w:id w:val="1886604382"/>
          <w14:checkbox>
            <w14:checked w14:val="0"/>
            <w14:checkedState w14:val="2612" w14:font="MS Gothic"/>
            <w14:uncheckedState w14:val="2610" w14:font="MS Gothic"/>
          </w14:checkbox>
        </w:sdtPr>
        <w:sdtEndPr/>
        <w:sdtContent>
          <w:r w:rsidR="00152FFA">
            <w:rPr>
              <w:rFonts w:ascii="MS Gothic" w:eastAsia="MS Gothic" w:hAnsi="MS Gothic" w:cs="Arial" w:hint="eastAsia"/>
              <w:b/>
              <w:lang w:val="en-US"/>
            </w:rPr>
            <w:t>☐</w:t>
          </w:r>
        </w:sdtContent>
      </w:sdt>
      <w:r w:rsidR="00332D2E" w:rsidRPr="00332D2E">
        <w:rPr>
          <w:rFonts w:ascii="Arial" w:hAnsi="Arial" w:cs="Arial"/>
          <w:lang w:val="en-US"/>
        </w:rPr>
        <w:t xml:space="preserve"> Ad hoc entrustment discussion</w:t>
      </w:r>
      <w:r w:rsidR="00332D2E" w:rsidRPr="00332D2E">
        <w:rPr>
          <w:rFonts w:ascii="Arial" w:hAnsi="Arial" w:cs="Arial"/>
          <w:lang w:val="en-US"/>
        </w:rPr>
        <w:tab/>
      </w:r>
      <w:r w:rsidR="00332D2E" w:rsidRPr="00332D2E">
        <w:rPr>
          <w:rFonts w:ascii="Arial" w:hAnsi="Arial" w:cs="Arial"/>
          <w:lang w:val="en-US"/>
        </w:rPr>
        <w:tab/>
      </w:r>
      <w:r w:rsidR="00332D2E" w:rsidRPr="00332D2E">
        <w:rPr>
          <w:rFonts w:ascii="Arial" w:hAnsi="Arial" w:cs="Arial"/>
          <w:lang w:val="en-US"/>
        </w:rPr>
        <w:tab/>
      </w:r>
      <w:r w:rsidR="00332D2E" w:rsidRPr="00332D2E">
        <w:rPr>
          <w:rFonts w:ascii="Arial" w:hAnsi="Arial" w:cs="Arial"/>
          <w:lang w:val="en-US"/>
        </w:rPr>
        <w:tab/>
      </w:r>
      <w:sdt>
        <w:sdtPr>
          <w:rPr>
            <w:rFonts w:ascii="Arial" w:hAnsi="Arial" w:cs="Arial"/>
            <w:b/>
            <w:lang w:val="en-US"/>
          </w:rPr>
          <w:id w:val="1093048662"/>
          <w14:checkbox>
            <w14:checked w14:val="0"/>
            <w14:checkedState w14:val="2612" w14:font="MS Gothic"/>
            <w14:uncheckedState w14:val="2610" w14:font="MS Gothic"/>
          </w14:checkbox>
        </w:sdtPr>
        <w:sdtEndPr/>
        <w:sdtContent>
          <w:r w:rsidR="00152FFA">
            <w:rPr>
              <w:rFonts w:ascii="MS Gothic" w:eastAsia="MS Gothic" w:hAnsi="MS Gothic" w:cs="Arial" w:hint="eastAsia"/>
              <w:b/>
              <w:lang w:val="en-US"/>
            </w:rPr>
            <w:t>☐</w:t>
          </w:r>
        </w:sdtContent>
      </w:sdt>
      <w:r w:rsidR="00152FFA" w:rsidRPr="00332D2E">
        <w:rPr>
          <w:rFonts w:ascii="Arial" w:hAnsi="Arial" w:cs="Arial"/>
          <w:lang w:val="en-US"/>
        </w:rPr>
        <w:t xml:space="preserve"> </w:t>
      </w:r>
      <w:r w:rsidR="00332D2E" w:rsidRPr="00332D2E">
        <w:rPr>
          <w:rFonts w:ascii="Arial" w:hAnsi="Arial" w:cs="Arial"/>
          <w:lang w:val="en-US"/>
        </w:rPr>
        <w:t>Summative entrustment discussion</w:t>
      </w:r>
    </w:p>
    <w:p w14:paraId="54933C1C" w14:textId="763CF3BA" w:rsidR="00332D2E" w:rsidRPr="00332D2E" w:rsidRDefault="00152FFA" w:rsidP="00332D2E">
      <w:pPr>
        <w:spacing w:before="120" w:after="120" w:line="276" w:lineRule="auto"/>
        <w:jc w:val="center"/>
        <w:rPr>
          <w:rFonts w:ascii="Arial" w:hAnsi="Arial" w:cs="Arial"/>
          <w:lang w:val="en-US"/>
        </w:rPr>
      </w:pPr>
      <w:r>
        <w:rPr>
          <w:rFonts w:ascii="Arial" w:hAnsi="Arial" w:cs="Arial"/>
          <w:lang w:val="en-US"/>
        </w:rPr>
        <w:t>(</w:t>
      </w:r>
      <w:r w:rsidR="00332D2E" w:rsidRPr="00332D2E">
        <w:rPr>
          <w:rFonts w:ascii="Arial" w:hAnsi="Arial" w:cs="Arial"/>
          <w:lang w:val="en-US"/>
        </w:rPr>
        <w:t>Tick appropriate box</w:t>
      </w:r>
      <w:r>
        <w:rPr>
          <w:rFonts w:ascii="Arial" w:hAnsi="Arial" w:cs="Arial"/>
          <w:lang w:val="en-US"/>
        </w:rPr>
        <w:t>)</w:t>
      </w:r>
    </w:p>
    <w:tbl>
      <w:tblPr>
        <w:tblStyle w:val="TableGrid"/>
        <w:tblW w:w="0" w:type="auto"/>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Look w:val="04A0" w:firstRow="1" w:lastRow="0" w:firstColumn="1" w:lastColumn="0" w:noHBand="0" w:noVBand="1"/>
      </w:tblPr>
      <w:tblGrid>
        <w:gridCol w:w="2801"/>
        <w:gridCol w:w="6827"/>
      </w:tblGrid>
      <w:tr w:rsidR="00332D2E" w:rsidRPr="00152FFA" w14:paraId="2D1CBC6A" w14:textId="77777777" w:rsidTr="002E7ACE">
        <w:tc>
          <w:tcPr>
            <w:tcW w:w="2801" w:type="dxa"/>
            <w:shd w:val="clear" w:color="auto" w:fill="E0F4E2" w:themeFill="accent1" w:themeFillTint="33"/>
          </w:tcPr>
          <w:p w14:paraId="2F75EDD1" w14:textId="77777777" w:rsidR="00332D2E" w:rsidRPr="00152FFA" w:rsidRDefault="00332D2E" w:rsidP="00332D2E">
            <w:pPr>
              <w:spacing w:before="120" w:after="120" w:line="276" w:lineRule="auto"/>
              <w:rPr>
                <w:rFonts w:ascii="Arial" w:hAnsi="Arial" w:cs="Arial"/>
                <w:b/>
                <w:sz w:val="20"/>
                <w:szCs w:val="18"/>
                <w:lang w:val="en-US"/>
              </w:rPr>
            </w:pPr>
            <w:r w:rsidRPr="00152FFA">
              <w:rPr>
                <w:rFonts w:ascii="Arial" w:hAnsi="Arial" w:cs="Arial"/>
                <w:b/>
                <w:sz w:val="20"/>
                <w:szCs w:val="18"/>
                <w:lang w:val="en-US"/>
              </w:rPr>
              <w:t>Discussion component</w:t>
            </w:r>
          </w:p>
        </w:tc>
        <w:tc>
          <w:tcPr>
            <w:tcW w:w="6827" w:type="dxa"/>
            <w:shd w:val="clear" w:color="auto" w:fill="E0F4E2" w:themeFill="accent1" w:themeFillTint="33"/>
          </w:tcPr>
          <w:p w14:paraId="5A313720" w14:textId="77777777" w:rsidR="00332D2E" w:rsidRPr="00152FFA" w:rsidRDefault="00332D2E" w:rsidP="00332D2E">
            <w:pPr>
              <w:spacing w:before="120" w:after="120" w:line="276" w:lineRule="auto"/>
              <w:rPr>
                <w:rFonts w:ascii="Arial" w:hAnsi="Arial" w:cs="Arial"/>
                <w:b/>
                <w:sz w:val="20"/>
                <w:szCs w:val="18"/>
                <w:lang w:val="en-US"/>
              </w:rPr>
            </w:pPr>
            <w:r w:rsidRPr="00152FFA">
              <w:rPr>
                <w:rFonts w:ascii="Arial" w:hAnsi="Arial" w:cs="Arial"/>
                <w:b/>
                <w:sz w:val="20"/>
                <w:szCs w:val="18"/>
                <w:lang w:val="en-US"/>
              </w:rPr>
              <w:t>Assessor’s comments</w:t>
            </w:r>
          </w:p>
        </w:tc>
      </w:tr>
      <w:tr w:rsidR="00B95701" w:rsidRPr="00152FFA" w14:paraId="13FCFD7D" w14:textId="77777777" w:rsidTr="002E7ACE">
        <w:tc>
          <w:tcPr>
            <w:tcW w:w="2801" w:type="dxa"/>
          </w:tcPr>
          <w:p w14:paraId="1C27AE87" w14:textId="115159A0" w:rsidR="00B95701" w:rsidRPr="00152FFA" w:rsidRDefault="00B95701" w:rsidP="00B95701">
            <w:pPr>
              <w:spacing w:before="120" w:after="120" w:line="276" w:lineRule="auto"/>
              <w:rPr>
                <w:rFonts w:ascii="Arial" w:hAnsi="Arial" w:cs="Arial"/>
                <w:b/>
                <w:bCs/>
                <w:sz w:val="20"/>
                <w:szCs w:val="20"/>
                <w:lang w:val="en-US"/>
              </w:rPr>
            </w:pPr>
            <w:r w:rsidRPr="00286019">
              <w:rPr>
                <w:rFonts w:ascii="Arial" w:hAnsi="Arial" w:cs="Arial"/>
                <w:b/>
                <w:bCs/>
                <w:sz w:val="20"/>
                <w:szCs w:val="20"/>
                <w:lang w:val="en-US"/>
              </w:rPr>
              <w:t>Reflection on performance</w:t>
            </w:r>
            <w:r>
              <w:rPr>
                <w:rFonts w:ascii="Arial" w:hAnsi="Arial" w:cs="Arial"/>
                <w:b/>
                <w:bCs/>
                <w:sz w:val="20"/>
                <w:szCs w:val="20"/>
                <w:lang w:val="en-US"/>
              </w:rPr>
              <w:t xml:space="preserve"> – areas of strength and areas for improvement</w:t>
            </w:r>
          </w:p>
        </w:tc>
        <w:tc>
          <w:tcPr>
            <w:tcW w:w="6827" w:type="dxa"/>
          </w:tcPr>
          <w:p w14:paraId="395F318F" w14:textId="77777777" w:rsidR="00B95701" w:rsidRPr="00152FFA" w:rsidRDefault="00B95701" w:rsidP="00B95701">
            <w:pPr>
              <w:spacing w:before="120" w:after="120" w:line="276" w:lineRule="auto"/>
              <w:rPr>
                <w:rFonts w:ascii="Arial" w:hAnsi="Arial" w:cs="Arial"/>
                <w:sz w:val="20"/>
                <w:szCs w:val="20"/>
                <w:lang w:val="en-US"/>
              </w:rPr>
            </w:pPr>
          </w:p>
        </w:tc>
      </w:tr>
      <w:tr w:rsidR="00332D2E" w:rsidRPr="00152FFA" w14:paraId="0B2504A3" w14:textId="77777777" w:rsidTr="002E7ACE">
        <w:tc>
          <w:tcPr>
            <w:tcW w:w="2801" w:type="dxa"/>
          </w:tcPr>
          <w:p w14:paraId="6B956346" w14:textId="77777777" w:rsidR="00332D2E" w:rsidRPr="00152FFA" w:rsidRDefault="00332D2E" w:rsidP="00332D2E">
            <w:pPr>
              <w:spacing w:before="120" w:after="120" w:line="276" w:lineRule="auto"/>
              <w:rPr>
                <w:rFonts w:ascii="Arial" w:hAnsi="Arial" w:cs="Arial"/>
                <w:b/>
                <w:bCs/>
                <w:sz w:val="20"/>
                <w:szCs w:val="20"/>
                <w:lang w:val="en-US"/>
              </w:rPr>
            </w:pPr>
            <w:r w:rsidRPr="00152FFA">
              <w:rPr>
                <w:rFonts w:ascii="Arial" w:hAnsi="Arial" w:cs="Arial"/>
                <w:b/>
                <w:bCs/>
                <w:sz w:val="20"/>
                <w:szCs w:val="20"/>
                <w:lang w:val="en-US"/>
              </w:rPr>
              <w:t>Ability to access information when needed</w:t>
            </w:r>
          </w:p>
        </w:tc>
        <w:tc>
          <w:tcPr>
            <w:tcW w:w="6827" w:type="dxa"/>
          </w:tcPr>
          <w:p w14:paraId="5D0E5D7A" w14:textId="77777777" w:rsidR="00332D2E" w:rsidRPr="00152FFA" w:rsidRDefault="00332D2E" w:rsidP="00332D2E">
            <w:pPr>
              <w:spacing w:before="120" w:after="120" w:line="276" w:lineRule="auto"/>
              <w:rPr>
                <w:rFonts w:ascii="Arial" w:hAnsi="Arial" w:cs="Arial"/>
                <w:sz w:val="20"/>
                <w:szCs w:val="20"/>
                <w:lang w:val="en-US"/>
              </w:rPr>
            </w:pPr>
          </w:p>
        </w:tc>
      </w:tr>
      <w:tr w:rsidR="00332D2E" w:rsidRPr="00152FFA" w14:paraId="3353D3A1" w14:textId="77777777" w:rsidTr="002E7ACE">
        <w:tc>
          <w:tcPr>
            <w:tcW w:w="2801" w:type="dxa"/>
          </w:tcPr>
          <w:p w14:paraId="262FA999" w14:textId="77777777" w:rsidR="00332D2E" w:rsidRPr="00152FFA" w:rsidRDefault="00332D2E" w:rsidP="00332D2E">
            <w:pPr>
              <w:spacing w:before="120" w:after="120" w:line="276" w:lineRule="auto"/>
              <w:rPr>
                <w:rFonts w:ascii="Arial" w:hAnsi="Arial" w:cs="Arial"/>
                <w:b/>
                <w:bCs/>
                <w:sz w:val="20"/>
                <w:szCs w:val="20"/>
                <w:lang w:val="en-US"/>
              </w:rPr>
            </w:pPr>
            <w:r w:rsidRPr="00152FFA">
              <w:rPr>
                <w:rFonts w:ascii="Arial" w:hAnsi="Arial" w:cs="Arial"/>
                <w:b/>
                <w:bCs/>
                <w:sz w:val="20"/>
                <w:szCs w:val="20"/>
                <w:lang w:val="en-US"/>
              </w:rPr>
              <w:t>Risk awareness</w:t>
            </w:r>
          </w:p>
          <w:p w14:paraId="0D8A17E5" w14:textId="77777777" w:rsidR="00332D2E" w:rsidRPr="00152FFA" w:rsidRDefault="00332D2E" w:rsidP="00332D2E">
            <w:pPr>
              <w:spacing w:before="120" w:after="120" w:line="276" w:lineRule="auto"/>
              <w:rPr>
                <w:rFonts w:ascii="Arial" w:hAnsi="Arial" w:cs="Arial"/>
                <w:b/>
                <w:bCs/>
                <w:sz w:val="20"/>
                <w:szCs w:val="20"/>
                <w:lang w:val="en-US"/>
              </w:rPr>
            </w:pPr>
          </w:p>
        </w:tc>
        <w:tc>
          <w:tcPr>
            <w:tcW w:w="6827" w:type="dxa"/>
          </w:tcPr>
          <w:p w14:paraId="05C36058" w14:textId="77777777" w:rsidR="00332D2E" w:rsidRPr="00152FFA" w:rsidRDefault="00332D2E" w:rsidP="00332D2E">
            <w:pPr>
              <w:spacing w:before="120" w:after="120" w:line="276" w:lineRule="auto"/>
              <w:rPr>
                <w:rFonts w:ascii="Arial" w:hAnsi="Arial" w:cs="Arial"/>
                <w:sz w:val="20"/>
                <w:szCs w:val="20"/>
                <w:lang w:val="en-US"/>
              </w:rPr>
            </w:pPr>
          </w:p>
        </w:tc>
      </w:tr>
      <w:tr w:rsidR="00332D2E" w:rsidRPr="00152FFA" w14:paraId="2A4F7479" w14:textId="77777777" w:rsidTr="002E7ACE">
        <w:tc>
          <w:tcPr>
            <w:tcW w:w="2801" w:type="dxa"/>
          </w:tcPr>
          <w:p w14:paraId="31EAA227" w14:textId="77777777" w:rsidR="00332D2E" w:rsidRPr="00152FFA" w:rsidRDefault="00332D2E" w:rsidP="00332D2E">
            <w:pPr>
              <w:spacing w:before="120" w:after="120" w:line="276" w:lineRule="auto"/>
              <w:rPr>
                <w:rFonts w:ascii="Arial" w:hAnsi="Arial" w:cs="Arial"/>
                <w:b/>
                <w:bCs/>
                <w:sz w:val="20"/>
                <w:szCs w:val="20"/>
                <w:lang w:val="en-US"/>
              </w:rPr>
            </w:pPr>
            <w:r w:rsidRPr="00152FFA">
              <w:rPr>
                <w:rFonts w:ascii="Arial" w:hAnsi="Arial" w:cs="Arial"/>
                <w:b/>
                <w:bCs/>
                <w:sz w:val="20"/>
                <w:szCs w:val="20"/>
                <w:lang w:val="en-US"/>
              </w:rPr>
              <w:t>What-if questions …</w:t>
            </w:r>
          </w:p>
          <w:p w14:paraId="115B83C5" w14:textId="77777777" w:rsidR="00332D2E" w:rsidRPr="00152FFA" w:rsidRDefault="00332D2E" w:rsidP="00332D2E">
            <w:pPr>
              <w:spacing w:before="120" w:after="120" w:line="276" w:lineRule="auto"/>
              <w:rPr>
                <w:rFonts w:ascii="Arial" w:hAnsi="Arial" w:cs="Arial"/>
                <w:b/>
                <w:bCs/>
                <w:sz w:val="20"/>
                <w:szCs w:val="20"/>
                <w:lang w:val="en-US"/>
              </w:rPr>
            </w:pPr>
          </w:p>
        </w:tc>
        <w:tc>
          <w:tcPr>
            <w:tcW w:w="6827" w:type="dxa"/>
          </w:tcPr>
          <w:p w14:paraId="7EDAC89F" w14:textId="77777777" w:rsidR="00332D2E" w:rsidRPr="00152FFA" w:rsidRDefault="00332D2E" w:rsidP="00332D2E">
            <w:pPr>
              <w:spacing w:before="120" w:after="120" w:line="276" w:lineRule="auto"/>
              <w:rPr>
                <w:rFonts w:ascii="Arial" w:hAnsi="Arial" w:cs="Arial"/>
                <w:sz w:val="20"/>
                <w:szCs w:val="20"/>
                <w:lang w:val="en-US"/>
              </w:rPr>
            </w:pPr>
          </w:p>
        </w:tc>
      </w:tr>
      <w:tr w:rsidR="00332D2E" w:rsidRPr="00152FFA" w14:paraId="34F113BB" w14:textId="77777777" w:rsidTr="002E7ACE">
        <w:tc>
          <w:tcPr>
            <w:tcW w:w="2801" w:type="dxa"/>
          </w:tcPr>
          <w:p w14:paraId="45341169" w14:textId="77777777" w:rsidR="00332D2E" w:rsidRPr="00152FFA" w:rsidRDefault="00332D2E" w:rsidP="00332D2E">
            <w:pPr>
              <w:spacing w:before="120" w:after="120" w:line="276" w:lineRule="auto"/>
              <w:rPr>
                <w:rFonts w:ascii="Arial" w:hAnsi="Arial" w:cs="Arial"/>
                <w:b/>
                <w:bCs/>
                <w:sz w:val="20"/>
                <w:szCs w:val="20"/>
                <w:lang w:val="en-US"/>
              </w:rPr>
            </w:pPr>
            <w:r w:rsidRPr="00152FFA">
              <w:rPr>
                <w:rFonts w:ascii="Arial" w:hAnsi="Arial" w:cs="Arial"/>
                <w:b/>
                <w:bCs/>
                <w:sz w:val="20"/>
                <w:szCs w:val="20"/>
                <w:lang w:val="en-US"/>
              </w:rPr>
              <w:t>Other comments</w:t>
            </w:r>
          </w:p>
          <w:p w14:paraId="798CBF9C" w14:textId="77777777" w:rsidR="00332D2E" w:rsidRPr="00152FFA" w:rsidRDefault="00332D2E" w:rsidP="00332D2E">
            <w:pPr>
              <w:spacing w:before="120" w:after="120" w:line="276" w:lineRule="auto"/>
              <w:rPr>
                <w:rFonts w:ascii="Arial" w:hAnsi="Arial" w:cs="Arial"/>
                <w:b/>
                <w:bCs/>
                <w:sz w:val="20"/>
                <w:szCs w:val="20"/>
                <w:lang w:val="en-US"/>
              </w:rPr>
            </w:pPr>
          </w:p>
        </w:tc>
        <w:tc>
          <w:tcPr>
            <w:tcW w:w="6827" w:type="dxa"/>
          </w:tcPr>
          <w:p w14:paraId="279FB50A" w14:textId="77777777" w:rsidR="00332D2E" w:rsidRPr="00152FFA" w:rsidRDefault="00332D2E" w:rsidP="00332D2E">
            <w:pPr>
              <w:spacing w:before="120" w:after="120" w:line="276" w:lineRule="auto"/>
              <w:rPr>
                <w:rFonts w:ascii="Arial" w:hAnsi="Arial" w:cs="Arial"/>
                <w:sz w:val="20"/>
                <w:szCs w:val="20"/>
                <w:lang w:val="en-US"/>
              </w:rPr>
            </w:pPr>
          </w:p>
        </w:tc>
      </w:tr>
      <w:tr w:rsidR="002E7ACE" w:rsidRPr="00152FFA" w14:paraId="237229A5" w14:textId="77777777" w:rsidTr="002E7ACE">
        <w:tc>
          <w:tcPr>
            <w:tcW w:w="2801" w:type="dxa"/>
          </w:tcPr>
          <w:p w14:paraId="5F4E36AF" w14:textId="67F964AF" w:rsidR="002E7ACE" w:rsidRPr="00152FFA" w:rsidRDefault="002E7ACE" w:rsidP="002E7ACE">
            <w:pPr>
              <w:spacing w:before="120" w:after="120" w:line="276" w:lineRule="auto"/>
              <w:rPr>
                <w:rFonts w:ascii="Arial" w:hAnsi="Arial" w:cs="Arial"/>
                <w:b/>
                <w:bCs/>
                <w:sz w:val="20"/>
                <w:szCs w:val="20"/>
                <w:lang w:val="en-US"/>
              </w:rPr>
            </w:pPr>
            <w:r>
              <w:rPr>
                <w:rFonts w:ascii="Arial" w:hAnsi="Arial" w:cs="Arial"/>
                <w:b/>
                <w:bCs/>
                <w:sz w:val="20"/>
                <w:szCs w:val="20"/>
                <w:lang w:val="en-US"/>
              </w:rPr>
              <w:t>Entrustment decision</w:t>
            </w:r>
          </w:p>
        </w:tc>
        <w:tc>
          <w:tcPr>
            <w:tcW w:w="6827" w:type="dxa"/>
          </w:tcPr>
          <w:p w14:paraId="5694BF0D" w14:textId="22E9BC81" w:rsidR="002E7ACE" w:rsidRPr="00152FFA" w:rsidRDefault="002E7ACE" w:rsidP="002E7ACE">
            <w:pPr>
              <w:spacing w:before="120" w:after="120" w:line="276" w:lineRule="auto"/>
              <w:rPr>
                <w:rFonts w:ascii="Arial" w:hAnsi="Arial" w:cs="Arial"/>
                <w:sz w:val="20"/>
                <w:szCs w:val="20"/>
                <w:lang w:val="en-US"/>
              </w:rPr>
            </w:pPr>
            <w:r>
              <w:rPr>
                <w:rFonts w:ascii="Arial" w:hAnsi="Arial" w:cs="Arial"/>
                <w:lang w:val="en-US"/>
              </w:rPr>
              <w:t xml:space="preserve">Intern entrusted at level </w:t>
            </w:r>
            <w:sdt>
              <w:sdtPr>
                <w:rPr>
                  <w:rFonts w:ascii="Arial" w:hAnsi="Arial" w:cs="Arial"/>
                  <w:lang w:val="en-US"/>
                </w:rPr>
                <w:id w:val="-199001170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1  </w:t>
            </w:r>
            <w:sdt>
              <w:sdtPr>
                <w:rPr>
                  <w:rFonts w:ascii="Arial" w:hAnsi="Arial" w:cs="Arial"/>
                  <w:lang w:val="en-US"/>
                </w:rPr>
                <w:id w:val="7254803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2  </w:t>
            </w:r>
            <w:sdt>
              <w:sdtPr>
                <w:rPr>
                  <w:rFonts w:ascii="Arial" w:hAnsi="Arial" w:cs="Arial"/>
                  <w:lang w:val="en-US"/>
                </w:rPr>
                <w:id w:val="136440426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3  </w:t>
            </w:r>
            <w:sdt>
              <w:sdtPr>
                <w:rPr>
                  <w:rFonts w:ascii="Arial" w:hAnsi="Arial" w:cs="Arial"/>
                  <w:lang w:val="en-US"/>
                </w:rPr>
                <w:id w:val="130157335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4</w:t>
            </w:r>
          </w:p>
        </w:tc>
      </w:tr>
    </w:tbl>
    <w:p w14:paraId="10E20BB7" w14:textId="77777777" w:rsidR="005958B3" w:rsidRPr="00E6283E" w:rsidRDefault="005958B3" w:rsidP="005958B3">
      <w:pPr>
        <w:spacing w:before="120" w:after="120" w:line="276" w:lineRule="auto"/>
        <w:rPr>
          <w:rFonts w:ascii="Arial" w:hAnsi="Arial" w:cs="Arial"/>
          <w:sz w:val="20"/>
          <w:szCs w:val="20"/>
          <w:lang w:val="en-US"/>
        </w:rPr>
      </w:pPr>
      <w:r>
        <w:rPr>
          <w:rFonts w:ascii="Arial" w:hAnsi="Arial" w:cs="Arial"/>
          <w:lang w:val="en-US"/>
        </w:rPr>
        <w:t>Assessment of EPA:</w:t>
      </w:r>
    </w:p>
    <w:tbl>
      <w:tblPr>
        <w:tblStyle w:val="TableGrid"/>
        <w:tblW w:w="0" w:type="auto"/>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Look w:val="04A0" w:firstRow="1" w:lastRow="0" w:firstColumn="1" w:lastColumn="0" w:noHBand="0" w:noVBand="1"/>
      </w:tblPr>
      <w:tblGrid>
        <w:gridCol w:w="1271"/>
        <w:gridCol w:w="8357"/>
      </w:tblGrid>
      <w:tr w:rsidR="005958B3" w:rsidRPr="00E6283E" w14:paraId="5C3F5F10" w14:textId="77777777" w:rsidTr="00824E81">
        <w:tc>
          <w:tcPr>
            <w:tcW w:w="1271"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shd w:val="clear" w:color="auto" w:fill="E0F4E2" w:themeFill="accent1" w:themeFillTint="33"/>
            <w:hideMark/>
          </w:tcPr>
          <w:p w14:paraId="4AE8386E" w14:textId="77777777" w:rsidR="005958B3" w:rsidRPr="00E6283E" w:rsidRDefault="005958B3" w:rsidP="00824E81">
            <w:pPr>
              <w:spacing w:before="120" w:after="120" w:line="276" w:lineRule="auto"/>
              <w:rPr>
                <w:rFonts w:ascii="Arial" w:hAnsi="Arial" w:cs="Arial"/>
                <w:sz w:val="20"/>
                <w:szCs w:val="20"/>
                <w:lang w:val="en-US"/>
              </w:rPr>
            </w:pPr>
            <w:r w:rsidRPr="00E6283E">
              <w:rPr>
                <w:rFonts w:ascii="Arial" w:hAnsi="Arial" w:cs="Arial"/>
                <w:sz w:val="20"/>
                <w:szCs w:val="20"/>
                <w:lang w:val="en-US"/>
              </w:rPr>
              <w:t>Level 1</w:t>
            </w:r>
          </w:p>
        </w:tc>
        <w:tc>
          <w:tcPr>
            <w:tcW w:w="8357"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hideMark/>
          </w:tcPr>
          <w:p w14:paraId="49C9C2B4" w14:textId="77777777" w:rsidR="005958B3" w:rsidRPr="00E6283E" w:rsidRDefault="005958B3" w:rsidP="00824E81">
            <w:pPr>
              <w:spacing w:before="120" w:after="120" w:line="276" w:lineRule="auto"/>
              <w:rPr>
                <w:rFonts w:ascii="Arial" w:hAnsi="Arial" w:cs="Arial"/>
                <w:sz w:val="20"/>
                <w:szCs w:val="20"/>
                <w:lang w:val="en-US"/>
              </w:rPr>
            </w:pPr>
            <w:r w:rsidRPr="00E6283E">
              <w:rPr>
                <w:rFonts w:ascii="Arial" w:hAnsi="Arial" w:cs="Arial"/>
                <w:sz w:val="20"/>
                <w:szCs w:val="20"/>
                <w:lang w:val="en-US"/>
              </w:rPr>
              <w:t>Observe only, even with direct supervision</w:t>
            </w:r>
          </w:p>
        </w:tc>
      </w:tr>
      <w:tr w:rsidR="005958B3" w:rsidRPr="00E6283E" w14:paraId="14536604" w14:textId="77777777" w:rsidTr="00824E81">
        <w:tc>
          <w:tcPr>
            <w:tcW w:w="1271"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shd w:val="clear" w:color="auto" w:fill="E0F4E2" w:themeFill="accent1" w:themeFillTint="33"/>
            <w:hideMark/>
          </w:tcPr>
          <w:p w14:paraId="062EC354" w14:textId="77777777" w:rsidR="005958B3" w:rsidRPr="00E6283E" w:rsidRDefault="005958B3" w:rsidP="00824E81">
            <w:pPr>
              <w:spacing w:before="120" w:after="120" w:line="276" w:lineRule="auto"/>
              <w:rPr>
                <w:rFonts w:ascii="Arial" w:hAnsi="Arial" w:cs="Arial"/>
                <w:sz w:val="20"/>
                <w:szCs w:val="20"/>
                <w:lang w:val="en-US"/>
              </w:rPr>
            </w:pPr>
            <w:r w:rsidRPr="00E6283E">
              <w:rPr>
                <w:rFonts w:ascii="Arial" w:hAnsi="Arial" w:cs="Arial"/>
                <w:sz w:val="20"/>
                <w:szCs w:val="20"/>
                <w:lang w:val="en-US"/>
              </w:rPr>
              <w:t>Level 2</w:t>
            </w:r>
          </w:p>
        </w:tc>
        <w:tc>
          <w:tcPr>
            <w:tcW w:w="8357"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hideMark/>
          </w:tcPr>
          <w:p w14:paraId="4B08312D" w14:textId="77777777" w:rsidR="005958B3" w:rsidRPr="00E6283E" w:rsidRDefault="005958B3" w:rsidP="00824E81">
            <w:pPr>
              <w:spacing w:before="120" w:after="120" w:line="276" w:lineRule="auto"/>
              <w:rPr>
                <w:rFonts w:ascii="Arial" w:hAnsi="Arial" w:cs="Arial"/>
                <w:sz w:val="20"/>
                <w:szCs w:val="20"/>
                <w:lang w:val="en-US"/>
              </w:rPr>
            </w:pPr>
            <w:r w:rsidRPr="00E6283E">
              <w:rPr>
                <w:rFonts w:ascii="Arial" w:hAnsi="Arial" w:cs="Arial"/>
                <w:sz w:val="20"/>
                <w:szCs w:val="20"/>
                <w:lang w:val="en-US"/>
              </w:rPr>
              <w:t>Perform with direct, proactive supervision and intervention</w:t>
            </w:r>
          </w:p>
        </w:tc>
      </w:tr>
      <w:tr w:rsidR="005958B3" w:rsidRPr="00E6283E" w14:paraId="2DB327C5" w14:textId="77777777" w:rsidTr="00824E81">
        <w:tc>
          <w:tcPr>
            <w:tcW w:w="1271"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shd w:val="clear" w:color="auto" w:fill="E0F4E2" w:themeFill="accent1" w:themeFillTint="33"/>
            <w:hideMark/>
          </w:tcPr>
          <w:p w14:paraId="5E7D52AF" w14:textId="77777777" w:rsidR="005958B3" w:rsidRPr="00E6283E" w:rsidRDefault="005958B3" w:rsidP="00824E81">
            <w:pPr>
              <w:spacing w:before="120" w:after="120" w:line="276" w:lineRule="auto"/>
              <w:rPr>
                <w:rFonts w:ascii="Arial" w:hAnsi="Arial" w:cs="Arial"/>
                <w:sz w:val="20"/>
                <w:szCs w:val="20"/>
                <w:lang w:val="en-US"/>
              </w:rPr>
            </w:pPr>
            <w:r w:rsidRPr="00E6283E">
              <w:rPr>
                <w:rFonts w:ascii="Arial" w:hAnsi="Arial" w:cs="Arial"/>
                <w:sz w:val="20"/>
                <w:szCs w:val="20"/>
                <w:lang w:val="en-US"/>
              </w:rPr>
              <w:t>Level 3</w:t>
            </w:r>
          </w:p>
        </w:tc>
        <w:tc>
          <w:tcPr>
            <w:tcW w:w="8357"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hideMark/>
          </w:tcPr>
          <w:p w14:paraId="08D9FC5D" w14:textId="77777777" w:rsidR="005958B3" w:rsidRPr="00E6283E" w:rsidRDefault="005958B3" w:rsidP="00824E81">
            <w:pPr>
              <w:spacing w:before="120" w:after="120" w:line="276" w:lineRule="auto"/>
              <w:rPr>
                <w:rFonts w:ascii="Arial" w:hAnsi="Arial" w:cs="Arial"/>
                <w:sz w:val="20"/>
                <w:szCs w:val="20"/>
                <w:lang w:val="en-US"/>
              </w:rPr>
            </w:pPr>
            <w:r w:rsidRPr="00E6283E">
              <w:rPr>
                <w:rFonts w:ascii="Arial" w:hAnsi="Arial" w:cs="Arial"/>
                <w:sz w:val="20"/>
                <w:szCs w:val="20"/>
                <w:lang w:val="en-US"/>
              </w:rPr>
              <w:t>Perform with indirect proximal (nearby) supervision, on request and quickly available</w:t>
            </w:r>
          </w:p>
        </w:tc>
      </w:tr>
      <w:tr w:rsidR="005958B3" w:rsidRPr="00E6283E" w14:paraId="06032BA3" w14:textId="77777777" w:rsidTr="00824E81">
        <w:tc>
          <w:tcPr>
            <w:tcW w:w="1271"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shd w:val="clear" w:color="auto" w:fill="E0F4E2" w:themeFill="accent1" w:themeFillTint="33"/>
            <w:hideMark/>
          </w:tcPr>
          <w:p w14:paraId="4D097BF2" w14:textId="77777777" w:rsidR="005958B3" w:rsidRPr="00E6283E" w:rsidRDefault="005958B3" w:rsidP="00824E81">
            <w:pPr>
              <w:spacing w:before="120" w:after="120" w:line="276" w:lineRule="auto"/>
              <w:rPr>
                <w:rFonts w:ascii="Arial" w:hAnsi="Arial" w:cs="Arial"/>
                <w:sz w:val="20"/>
                <w:szCs w:val="20"/>
                <w:lang w:val="en-US"/>
              </w:rPr>
            </w:pPr>
            <w:r w:rsidRPr="00E6283E">
              <w:rPr>
                <w:rFonts w:ascii="Arial" w:hAnsi="Arial" w:cs="Arial"/>
                <w:sz w:val="20"/>
                <w:szCs w:val="20"/>
                <w:lang w:val="en-US"/>
              </w:rPr>
              <w:t>Level 4</w:t>
            </w:r>
          </w:p>
        </w:tc>
        <w:tc>
          <w:tcPr>
            <w:tcW w:w="8357" w:type="dxa"/>
            <w:tc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tcBorders>
            <w:hideMark/>
          </w:tcPr>
          <w:p w14:paraId="7FE4C269" w14:textId="77777777" w:rsidR="005958B3" w:rsidRPr="00E6283E" w:rsidRDefault="005958B3" w:rsidP="00824E81">
            <w:pPr>
              <w:spacing w:before="120" w:after="120" w:line="276" w:lineRule="auto"/>
              <w:rPr>
                <w:rFonts w:ascii="Arial" w:hAnsi="Arial" w:cs="Arial"/>
                <w:sz w:val="20"/>
                <w:szCs w:val="20"/>
                <w:lang w:val="en-US"/>
              </w:rPr>
            </w:pPr>
            <w:r w:rsidRPr="00E6283E">
              <w:rPr>
                <w:rFonts w:ascii="Arial" w:hAnsi="Arial" w:cs="Arial"/>
                <w:sz w:val="20"/>
                <w:szCs w:val="20"/>
                <w:lang w:val="en-US"/>
              </w:rPr>
              <w:t>Perform with minimal supervision, available if needed, essentially independent performance*</w:t>
            </w:r>
          </w:p>
        </w:tc>
      </w:tr>
    </w:tbl>
    <w:p w14:paraId="6974DAC6" w14:textId="77777777" w:rsidR="0025412E" w:rsidRDefault="005958B3" w:rsidP="005958B3">
      <w:pPr>
        <w:spacing w:before="120" w:after="120" w:line="276" w:lineRule="auto"/>
        <w:rPr>
          <w:rFonts w:asciiTheme="minorBidi" w:hAnsiTheme="minorBidi"/>
          <w:sz w:val="20"/>
          <w:szCs w:val="20"/>
          <w:lang w:val="en-US"/>
        </w:rPr>
        <w:sectPr w:rsidR="0025412E" w:rsidSect="008909DD">
          <w:headerReference w:type="default" r:id="rId17"/>
          <w:footerReference w:type="default" r:id="rId18"/>
          <w:pgSz w:w="11906" w:h="16838" w:code="9"/>
          <w:pgMar w:top="2127" w:right="1134" w:bottom="1134" w:left="1134" w:header="709" w:footer="0" w:gutter="0"/>
          <w:cols w:space="708"/>
          <w:titlePg/>
          <w:docGrid w:linePitch="360"/>
        </w:sectPr>
      </w:pPr>
      <w:r>
        <w:rPr>
          <w:rFonts w:ascii="Arial" w:hAnsi="Arial" w:cs="Arial"/>
          <w:sz w:val="20"/>
          <w:szCs w:val="20"/>
          <w:lang w:val="en-US"/>
        </w:rPr>
        <w:t xml:space="preserve"> *</w:t>
      </w:r>
      <w:r w:rsidRPr="00C02BED">
        <w:rPr>
          <w:rFonts w:asciiTheme="minorBidi" w:hAnsiTheme="minorBidi"/>
          <w:sz w:val="20"/>
          <w:szCs w:val="20"/>
          <w:lang w:val="en-US"/>
        </w:rPr>
        <w:t>Even when an intern has been deemed entrustable at level 4, the Pharmacy Board requirements for supervision while the intern is provisionally registered still apply.</w:t>
      </w:r>
    </w:p>
    <w:p w14:paraId="42ADB87F" w14:textId="321EFA4B" w:rsidR="005958B3" w:rsidRPr="00366935" w:rsidRDefault="005958B3" w:rsidP="005958B3">
      <w:pPr>
        <w:spacing w:before="120" w:after="120" w:line="276" w:lineRule="auto"/>
        <w:rPr>
          <w:rFonts w:ascii="Arial" w:hAnsi="Arial" w:cs="Arial"/>
          <w:lang w:val="en-US"/>
        </w:rPr>
      </w:pPr>
    </w:p>
    <w:p w14:paraId="1FA4D091" w14:textId="77777777" w:rsidR="005958B3" w:rsidRPr="00152FFA" w:rsidRDefault="005958B3" w:rsidP="00332D2E">
      <w:pPr>
        <w:spacing w:before="120" w:after="120" w:line="276" w:lineRule="auto"/>
        <w:rPr>
          <w:rFonts w:ascii="Arial" w:hAnsi="Arial" w:cs="Arial"/>
          <w:sz w:val="20"/>
          <w:szCs w:val="20"/>
          <w:lang w:val="en-US"/>
        </w:rPr>
      </w:pPr>
    </w:p>
    <w:p w14:paraId="403370B8" w14:textId="77777777" w:rsidR="00332D2E" w:rsidRPr="00332D2E" w:rsidRDefault="00332D2E" w:rsidP="00332D2E">
      <w:pPr>
        <w:spacing w:before="120" w:after="120" w:line="276" w:lineRule="auto"/>
        <w:rPr>
          <w:rFonts w:ascii="Arial" w:hAnsi="Arial" w:cs="Arial"/>
          <w:lang w:val="en-US"/>
        </w:rPr>
      </w:pPr>
    </w:p>
    <w:p w14:paraId="107815B8" w14:textId="77777777" w:rsidR="00332D2E" w:rsidRPr="00332D2E" w:rsidRDefault="00332D2E" w:rsidP="00332D2E">
      <w:pPr>
        <w:spacing w:before="120" w:after="120" w:line="276" w:lineRule="auto"/>
        <w:rPr>
          <w:rFonts w:ascii="Arial" w:hAnsi="Arial" w:cs="Arial"/>
          <w:lang w:val="en-US"/>
        </w:rPr>
      </w:pPr>
    </w:p>
    <w:p w14:paraId="69E5E345" w14:textId="77777777" w:rsidR="00332D2E" w:rsidRPr="00332D2E" w:rsidRDefault="00332D2E" w:rsidP="00332D2E">
      <w:pPr>
        <w:spacing w:before="120" w:after="120" w:line="276" w:lineRule="auto"/>
        <w:rPr>
          <w:rFonts w:ascii="Arial" w:hAnsi="Arial" w:cs="Arial"/>
          <w:lang w:val="en-US"/>
        </w:rPr>
      </w:pPr>
    </w:p>
    <w:p w14:paraId="12BD4E83" w14:textId="77777777" w:rsidR="00332D2E" w:rsidRPr="00332D2E" w:rsidRDefault="00332D2E" w:rsidP="00332D2E">
      <w:pPr>
        <w:spacing w:before="120" w:after="120" w:line="276" w:lineRule="auto"/>
        <w:rPr>
          <w:rStyle w:val="IntenseEmphasis"/>
          <w:rFonts w:cs="Arial"/>
          <w:i w:val="0"/>
          <w:iCs w:val="0"/>
          <w:color w:val="auto"/>
        </w:rPr>
      </w:pPr>
    </w:p>
    <w:sectPr w:rsidR="00332D2E" w:rsidRPr="00332D2E" w:rsidSect="00332D2E">
      <w:footerReference w:type="default" r:id="rId19"/>
      <w:pgSz w:w="11906" w:h="16838" w:code="9"/>
      <w:pgMar w:top="2268"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F330" w14:textId="77777777" w:rsidR="00677643" w:rsidRDefault="00677643" w:rsidP="00793A81">
      <w:pPr>
        <w:spacing w:after="0"/>
      </w:pPr>
      <w:r>
        <w:separator/>
      </w:r>
    </w:p>
  </w:endnote>
  <w:endnote w:type="continuationSeparator" w:id="0">
    <w:p w14:paraId="5106FF65" w14:textId="77777777" w:rsidR="00677643" w:rsidRDefault="00677643" w:rsidP="00793A81">
      <w:pPr>
        <w:spacing w:after="0"/>
      </w:pPr>
      <w:r>
        <w:continuationSeparator/>
      </w:r>
    </w:p>
  </w:endnote>
  <w:endnote w:type="continuationNotice" w:id="1">
    <w:p w14:paraId="24D11D74" w14:textId="77777777" w:rsidR="00677643" w:rsidRDefault="006776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LT Std Light">
    <w:panose1 w:val="020B0403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3" w:type="dxa"/>
      <w:tblInd w:w="-567" w:type="dxa"/>
      <w:tblBorders>
        <w:top w:val="single" w:sz="4" w:space="0" w:color="A1A2A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977"/>
      <w:gridCol w:w="1595"/>
      <w:gridCol w:w="2799"/>
    </w:tblGrid>
    <w:tr w:rsidR="00CC1F3B" w:rsidRPr="0018451A" w14:paraId="6D72F8D9" w14:textId="77777777" w:rsidTr="00332D2E">
      <w:tc>
        <w:tcPr>
          <w:tcW w:w="10773" w:type="dxa"/>
          <w:gridSpan w:val="4"/>
          <w:shd w:val="clear" w:color="auto" w:fill="auto"/>
        </w:tcPr>
        <w:p w14:paraId="71ABF8C1" w14:textId="2609A3F3" w:rsidR="00CC1F3B" w:rsidRPr="00B04445" w:rsidRDefault="00B04445" w:rsidP="00B04445">
          <w:pPr>
            <w:pStyle w:val="Footer"/>
            <w:jc w:val="right"/>
          </w:pPr>
          <w:r w:rsidRPr="00B04445">
            <w:fldChar w:fldCharType="begin"/>
          </w:r>
          <w:r w:rsidRPr="00B04445">
            <w:instrText xml:space="preserve"> PAGE   \* MERGEFORMAT </w:instrText>
          </w:r>
          <w:r w:rsidRPr="00B04445">
            <w:fldChar w:fldCharType="separate"/>
          </w:r>
          <w:r w:rsidR="00AC65CA">
            <w:rPr>
              <w:noProof/>
            </w:rPr>
            <w:t>7</w:t>
          </w:r>
          <w:r w:rsidRPr="00B04445">
            <w:fldChar w:fldCharType="end"/>
          </w:r>
        </w:p>
      </w:tc>
    </w:tr>
    <w:tr w:rsidR="007B010F" w:rsidRPr="0018451A" w14:paraId="61C6DC23" w14:textId="77777777" w:rsidTr="00332D2E">
      <w:tc>
        <w:tcPr>
          <w:tcW w:w="3402" w:type="dxa"/>
          <w:shd w:val="clear" w:color="auto" w:fill="2ECC8F"/>
        </w:tcPr>
        <w:p w14:paraId="6EC19D08" w14:textId="77777777" w:rsidR="007B010F" w:rsidRDefault="007B010F" w:rsidP="00A17DD5">
          <w:pPr>
            <w:pStyle w:val="Footer"/>
            <w:rPr>
              <w:szCs w:val="20"/>
            </w:rPr>
          </w:pPr>
        </w:p>
      </w:tc>
      <w:tc>
        <w:tcPr>
          <w:tcW w:w="2977" w:type="dxa"/>
          <w:shd w:val="clear" w:color="auto" w:fill="2DCC71"/>
        </w:tcPr>
        <w:p w14:paraId="14B23405" w14:textId="77777777" w:rsidR="007B010F" w:rsidRDefault="007B010F" w:rsidP="00A17DD5">
          <w:pPr>
            <w:pStyle w:val="Footer"/>
            <w:rPr>
              <w:szCs w:val="20"/>
            </w:rPr>
          </w:pPr>
        </w:p>
      </w:tc>
      <w:tc>
        <w:tcPr>
          <w:tcW w:w="1595" w:type="dxa"/>
          <w:shd w:val="clear" w:color="auto" w:fill="26C282"/>
        </w:tcPr>
        <w:p w14:paraId="13825DE4" w14:textId="77777777" w:rsidR="007B010F" w:rsidRDefault="007B010F" w:rsidP="00A17DD5">
          <w:pPr>
            <w:pStyle w:val="Footer"/>
            <w:rPr>
              <w:szCs w:val="20"/>
            </w:rPr>
          </w:pPr>
        </w:p>
      </w:tc>
      <w:tc>
        <w:tcPr>
          <w:tcW w:w="2799" w:type="dxa"/>
          <w:shd w:val="clear" w:color="auto" w:fill="00B69C"/>
        </w:tcPr>
        <w:p w14:paraId="0B589E8A" w14:textId="77777777" w:rsidR="007B010F" w:rsidRDefault="007B010F" w:rsidP="00A17DD5">
          <w:pPr>
            <w:pStyle w:val="Footer"/>
            <w:rPr>
              <w:szCs w:val="20"/>
            </w:rPr>
          </w:pPr>
        </w:p>
      </w:tc>
    </w:tr>
    <w:tr w:rsidR="00782F77" w:rsidRPr="0018451A" w14:paraId="6842D934" w14:textId="77777777" w:rsidTr="00332D2E">
      <w:tc>
        <w:tcPr>
          <w:tcW w:w="7974" w:type="dxa"/>
          <w:gridSpan w:val="3"/>
          <w:shd w:val="clear" w:color="auto" w:fill="auto"/>
        </w:tcPr>
        <w:p w14:paraId="24F819E9" w14:textId="73CBA211" w:rsidR="00782F77" w:rsidRDefault="00332D2E" w:rsidP="00782F77">
          <w:pPr>
            <w:pStyle w:val="Footer"/>
            <w:rPr>
              <w:szCs w:val="20"/>
            </w:rPr>
          </w:pPr>
          <w:r>
            <w:rPr>
              <w:szCs w:val="20"/>
            </w:rPr>
            <w:t xml:space="preserve">EPA 2: </w:t>
          </w:r>
          <w:r w:rsidRPr="00332D2E">
            <w:rPr>
              <w:szCs w:val="20"/>
            </w:rPr>
            <w:t>Compounding pharmaceutical products</w:t>
          </w:r>
        </w:p>
      </w:tc>
      <w:tc>
        <w:tcPr>
          <w:tcW w:w="2799" w:type="dxa"/>
          <w:shd w:val="clear" w:color="auto" w:fill="auto"/>
        </w:tcPr>
        <w:p w14:paraId="5D06C866" w14:textId="23887961" w:rsidR="00782F77" w:rsidRDefault="00DF2831" w:rsidP="00782F77">
          <w:pPr>
            <w:pStyle w:val="Footer"/>
            <w:jc w:val="right"/>
            <w:rPr>
              <w:szCs w:val="20"/>
            </w:rPr>
          </w:pPr>
          <w:r>
            <w:rPr>
              <w:szCs w:val="20"/>
            </w:rPr>
            <w:t xml:space="preserve"> </w:t>
          </w:r>
          <w:r w:rsidR="00EC056C">
            <w:rPr>
              <w:szCs w:val="20"/>
            </w:rPr>
            <w:t xml:space="preserve"> </w:t>
          </w:r>
          <w:r w:rsidR="00D65F86">
            <w:rPr>
              <w:szCs w:val="20"/>
            </w:rPr>
            <w:t>Version</w:t>
          </w:r>
          <w:r w:rsidR="00FD0762">
            <w:rPr>
              <w:szCs w:val="20"/>
            </w:rPr>
            <w:t xml:space="preserve"> </w:t>
          </w:r>
          <w:r w:rsidR="001A7773">
            <w:rPr>
              <w:szCs w:val="20"/>
            </w:rPr>
            <w:t>0.3</w:t>
          </w:r>
        </w:p>
      </w:tc>
    </w:tr>
  </w:tbl>
  <w:p w14:paraId="67938C29" w14:textId="77777777" w:rsidR="0018451A" w:rsidRDefault="00184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0" w:type="dxa"/>
      <w:tblInd w:w="-567" w:type="dxa"/>
      <w:tblBorders>
        <w:top w:val="single" w:sz="4" w:space="0" w:color="A1A2A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283"/>
      <w:gridCol w:w="2976"/>
      <w:gridCol w:w="142"/>
      <w:gridCol w:w="1453"/>
      <w:gridCol w:w="2798"/>
    </w:tblGrid>
    <w:tr w:rsidR="00B3570A" w14:paraId="28883B8A" w14:textId="77777777" w:rsidTr="00B3570A">
      <w:trPr>
        <w:trHeight w:val="63"/>
      </w:trPr>
      <w:tc>
        <w:tcPr>
          <w:tcW w:w="10773" w:type="dxa"/>
          <w:gridSpan w:val="6"/>
          <w:tcBorders>
            <w:top w:val="single" w:sz="4" w:space="0" w:color="A1A2A4"/>
            <w:left w:val="nil"/>
            <w:bottom w:val="nil"/>
            <w:right w:val="nil"/>
          </w:tcBorders>
          <w:hideMark/>
        </w:tcPr>
        <w:p w14:paraId="655C7F30" w14:textId="77777777" w:rsidR="00B3570A" w:rsidRDefault="00B3570A" w:rsidP="00B3570A">
          <w:pPr>
            <w:pStyle w:val="Footer"/>
            <w:ind w:left="175"/>
            <w:jc w:val="center"/>
            <w:rPr>
              <w:szCs w:val="20"/>
            </w:rPr>
          </w:pPr>
          <w:r>
            <w:rPr>
              <w:color w:val="67C971"/>
            </w:rPr>
            <w:t>w</w:t>
          </w:r>
          <w:r>
            <w:t xml:space="preserve"> pharmacycouncil.org.au    |    </w:t>
          </w:r>
          <w:r>
            <w:rPr>
              <w:color w:val="67C971"/>
              <w:szCs w:val="20"/>
            </w:rPr>
            <w:t>e</w:t>
          </w:r>
          <w:r>
            <w:rPr>
              <w:szCs w:val="20"/>
            </w:rPr>
            <w:t xml:space="preserve"> admin@pharmacycouncil.org.au    |</w:t>
          </w:r>
          <w:r>
            <w:rPr>
              <w:color w:val="67C971"/>
              <w:szCs w:val="20"/>
            </w:rPr>
            <w:t xml:space="preserve">    p </w:t>
          </w:r>
          <w:r>
            <w:rPr>
              <w:szCs w:val="20"/>
            </w:rPr>
            <w:t>+ 61 2 6188 4288</w:t>
          </w:r>
        </w:p>
      </w:tc>
    </w:tr>
    <w:tr w:rsidR="00B3570A" w14:paraId="5B938444" w14:textId="77777777" w:rsidTr="00B3570A">
      <w:trPr>
        <w:trHeight w:val="73"/>
      </w:trPr>
      <w:tc>
        <w:tcPr>
          <w:tcW w:w="10773" w:type="dxa"/>
          <w:gridSpan w:val="6"/>
          <w:tcBorders>
            <w:top w:val="nil"/>
            <w:left w:val="nil"/>
            <w:bottom w:val="single" w:sz="4" w:space="0" w:color="A1A2A4"/>
            <w:right w:val="nil"/>
          </w:tcBorders>
        </w:tcPr>
        <w:p w14:paraId="0D60F494" w14:textId="77777777" w:rsidR="00B3570A" w:rsidRDefault="00B3570A" w:rsidP="00B3570A">
          <w:pPr>
            <w:pStyle w:val="Footer"/>
            <w:rPr>
              <w:color w:val="67C971"/>
            </w:rPr>
          </w:pPr>
        </w:p>
      </w:tc>
    </w:tr>
    <w:tr w:rsidR="00B3570A" w14:paraId="7CEC2924" w14:textId="77777777" w:rsidTr="00B3570A">
      <w:tc>
        <w:tcPr>
          <w:tcW w:w="3119" w:type="dxa"/>
          <w:tcBorders>
            <w:top w:val="nil"/>
            <w:left w:val="nil"/>
            <w:bottom w:val="nil"/>
            <w:right w:val="nil"/>
          </w:tcBorders>
          <w:hideMark/>
        </w:tcPr>
        <w:p w14:paraId="45460EE0" w14:textId="77777777" w:rsidR="00B3570A" w:rsidRDefault="00B3570A" w:rsidP="00B3570A">
          <w:pPr>
            <w:pStyle w:val="Footer"/>
            <w:ind w:left="175" w:firstLine="426"/>
            <w:rPr>
              <w:szCs w:val="20"/>
            </w:rPr>
          </w:pPr>
          <w:r>
            <w:rPr>
              <w:szCs w:val="20"/>
            </w:rPr>
            <w:t>Level 1</w:t>
          </w:r>
        </w:p>
        <w:p w14:paraId="2BB58FFA" w14:textId="77777777" w:rsidR="00B3570A" w:rsidRDefault="00B3570A" w:rsidP="00B3570A">
          <w:pPr>
            <w:pStyle w:val="Footer"/>
            <w:ind w:left="175" w:firstLine="426"/>
            <w:rPr>
              <w:szCs w:val="20"/>
            </w:rPr>
          </w:pPr>
          <w:r>
            <w:rPr>
              <w:szCs w:val="20"/>
            </w:rPr>
            <w:t>15 Lancaster Place</w:t>
          </w:r>
        </w:p>
        <w:p w14:paraId="6F61332C" w14:textId="77777777" w:rsidR="00B3570A" w:rsidRDefault="00B3570A" w:rsidP="00B3570A">
          <w:pPr>
            <w:pStyle w:val="Footer"/>
            <w:ind w:left="175" w:firstLine="426"/>
            <w:rPr>
              <w:szCs w:val="20"/>
            </w:rPr>
          </w:pPr>
          <w:r>
            <w:rPr>
              <w:szCs w:val="20"/>
            </w:rPr>
            <w:t>Majura Park</w:t>
          </w:r>
        </w:p>
        <w:p w14:paraId="7EF51884" w14:textId="77777777" w:rsidR="00B3570A" w:rsidRDefault="00B3570A" w:rsidP="00B3570A">
          <w:pPr>
            <w:pStyle w:val="Footer"/>
            <w:ind w:left="175" w:firstLine="426"/>
            <w:rPr>
              <w:szCs w:val="20"/>
            </w:rPr>
          </w:pPr>
          <w:r>
            <w:rPr>
              <w:szCs w:val="20"/>
            </w:rPr>
            <w:t xml:space="preserve">Canberra </w:t>
          </w:r>
          <w:proofErr w:type="gramStart"/>
          <w:r>
            <w:rPr>
              <w:szCs w:val="20"/>
            </w:rPr>
            <w:t>Airport  ACT</w:t>
          </w:r>
          <w:proofErr w:type="gramEnd"/>
          <w:r>
            <w:rPr>
              <w:szCs w:val="20"/>
            </w:rPr>
            <w:t xml:space="preserve">  2609</w:t>
          </w:r>
        </w:p>
      </w:tc>
      <w:tc>
        <w:tcPr>
          <w:tcW w:w="3402" w:type="dxa"/>
          <w:gridSpan w:val="3"/>
          <w:tcBorders>
            <w:top w:val="nil"/>
            <w:left w:val="nil"/>
            <w:bottom w:val="nil"/>
            <w:right w:val="nil"/>
          </w:tcBorders>
        </w:tcPr>
        <w:p w14:paraId="1BBA71C6" w14:textId="77777777" w:rsidR="00B3570A" w:rsidRDefault="00B3570A" w:rsidP="00B3570A">
          <w:pPr>
            <w:pStyle w:val="Footer"/>
            <w:ind w:left="34"/>
            <w:rPr>
              <w:szCs w:val="20"/>
            </w:rPr>
          </w:pPr>
        </w:p>
      </w:tc>
      <w:tc>
        <w:tcPr>
          <w:tcW w:w="4252" w:type="dxa"/>
          <w:gridSpan w:val="2"/>
          <w:tcBorders>
            <w:top w:val="nil"/>
            <w:left w:val="nil"/>
            <w:bottom w:val="nil"/>
            <w:right w:val="nil"/>
          </w:tcBorders>
          <w:vAlign w:val="bottom"/>
          <w:hideMark/>
        </w:tcPr>
        <w:p w14:paraId="5AAB691B" w14:textId="77777777" w:rsidR="00B3570A" w:rsidRDefault="00B3570A" w:rsidP="00B3570A">
          <w:pPr>
            <w:pStyle w:val="Footer"/>
            <w:ind w:right="318"/>
            <w:jc w:val="right"/>
            <w:rPr>
              <w:szCs w:val="20"/>
            </w:rPr>
          </w:pPr>
          <w:r>
            <w:rPr>
              <w:szCs w:val="20"/>
            </w:rPr>
            <w:t>ABN 45 568 153 354</w:t>
          </w:r>
        </w:p>
      </w:tc>
    </w:tr>
    <w:tr w:rsidR="00B3570A" w14:paraId="5C6867E2" w14:textId="77777777" w:rsidTr="00B3570A">
      <w:tc>
        <w:tcPr>
          <w:tcW w:w="3402" w:type="dxa"/>
          <w:gridSpan w:val="2"/>
          <w:tcBorders>
            <w:top w:val="nil"/>
            <w:left w:val="nil"/>
            <w:bottom w:val="nil"/>
            <w:right w:val="nil"/>
          </w:tcBorders>
          <w:shd w:val="clear" w:color="auto" w:fill="2ECC8F"/>
        </w:tcPr>
        <w:p w14:paraId="0AF33F58" w14:textId="77777777" w:rsidR="00B3570A" w:rsidRDefault="00B3570A" w:rsidP="00B3570A">
          <w:pPr>
            <w:pStyle w:val="Footer"/>
            <w:rPr>
              <w:szCs w:val="20"/>
            </w:rPr>
          </w:pPr>
        </w:p>
      </w:tc>
      <w:tc>
        <w:tcPr>
          <w:tcW w:w="2977" w:type="dxa"/>
          <w:tcBorders>
            <w:top w:val="nil"/>
            <w:left w:val="nil"/>
            <w:bottom w:val="nil"/>
            <w:right w:val="nil"/>
          </w:tcBorders>
          <w:shd w:val="clear" w:color="auto" w:fill="2DCC71"/>
        </w:tcPr>
        <w:p w14:paraId="30D1D0C9" w14:textId="77777777" w:rsidR="00B3570A" w:rsidRDefault="00B3570A" w:rsidP="00B3570A">
          <w:pPr>
            <w:pStyle w:val="Footer"/>
            <w:rPr>
              <w:szCs w:val="20"/>
            </w:rPr>
          </w:pPr>
        </w:p>
      </w:tc>
      <w:tc>
        <w:tcPr>
          <w:tcW w:w="1595" w:type="dxa"/>
          <w:gridSpan w:val="2"/>
          <w:tcBorders>
            <w:top w:val="nil"/>
            <w:left w:val="nil"/>
            <w:bottom w:val="nil"/>
            <w:right w:val="nil"/>
          </w:tcBorders>
          <w:shd w:val="clear" w:color="auto" w:fill="26C282"/>
        </w:tcPr>
        <w:p w14:paraId="7C43833C" w14:textId="77777777" w:rsidR="00B3570A" w:rsidRDefault="00B3570A" w:rsidP="00B3570A">
          <w:pPr>
            <w:pStyle w:val="Footer"/>
            <w:rPr>
              <w:szCs w:val="20"/>
            </w:rPr>
          </w:pPr>
        </w:p>
      </w:tc>
      <w:tc>
        <w:tcPr>
          <w:tcW w:w="2799" w:type="dxa"/>
          <w:tcBorders>
            <w:top w:val="nil"/>
            <w:left w:val="nil"/>
            <w:bottom w:val="nil"/>
            <w:right w:val="nil"/>
          </w:tcBorders>
          <w:shd w:val="clear" w:color="auto" w:fill="00B69C"/>
        </w:tcPr>
        <w:p w14:paraId="450E9B4B" w14:textId="77777777" w:rsidR="00B3570A" w:rsidRDefault="00B3570A" w:rsidP="00B3570A">
          <w:pPr>
            <w:pStyle w:val="Footer"/>
            <w:rPr>
              <w:szCs w:val="20"/>
            </w:rPr>
          </w:pPr>
        </w:p>
      </w:tc>
    </w:tr>
  </w:tbl>
  <w:p w14:paraId="6AB0BC55" w14:textId="77777777" w:rsidR="0025412E" w:rsidRDefault="00254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52AE4" w14:textId="77777777" w:rsidR="00677643" w:rsidRDefault="00677643" w:rsidP="00793A81">
      <w:pPr>
        <w:spacing w:after="0"/>
      </w:pPr>
      <w:r>
        <w:separator/>
      </w:r>
    </w:p>
  </w:footnote>
  <w:footnote w:type="continuationSeparator" w:id="0">
    <w:p w14:paraId="67E4F26A" w14:textId="77777777" w:rsidR="00677643" w:rsidRDefault="00677643" w:rsidP="00793A81">
      <w:pPr>
        <w:spacing w:after="0"/>
      </w:pPr>
      <w:r>
        <w:continuationSeparator/>
      </w:r>
    </w:p>
  </w:footnote>
  <w:footnote w:type="continuationNotice" w:id="1">
    <w:p w14:paraId="6284D77B" w14:textId="77777777" w:rsidR="00677643" w:rsidRDefault="006776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D299" w14:textId="12749622" w:rsidR="0018451A" w:rsidRDefault="004004FB" w:rsidP="002930BB">
    <w:pPr>
      <w:pStyle w:val="Header"/>
    </w:pPr>
    <w:sdt>
      <w:sdtPr>
        <w:id w:val="-201709360"/>
        <w:docPartObj>
          <w:docPartGallery w:val="Watermarks"/>
          <w:docPartUnique/>
        </w:docPartObj>
      </w:sdtPr>
      <w:sdtEndPr/>
      <w:sdtContent>
        <w:r>
          <w:rPr>
            <w:noProof/>
          </w:rPr>
          <w:pict w14:anchorId="4384F1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D0090">
      <w:rPr>
        <w:noProof/>
        <w:lang w:val="en-US"/>
      </w:rPr>
      <w:drawing>
        <wp:inline distT="0" distB="0" distL="0" distR="0" wp14:anchorId="1DB05C56" wp14:editId="457B9DA7">
          <wp:extent cx="1812290" cy="55118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APClogo.png"/>
                  <pic:cNvPicPr/>
                </pic:nvPicPr>
                <pic:blipFill>
                  <a:blip r:embed="rId1">
                    <a:extLst>
                      <a:ext uri="{28A0092B-C50C-407E-A947-70E740481C1C}">
                        <a14:useLocalDpi xmlns:a14="http://schemas.microsoft.com/office/drawing/2010/main" val="0"/>
                      </a:ext>
                    </a:extLst>
                  </a:blip>
                  <a:stretch>
                    <a:fillRect/>
                  </a:stretch>
                </pic:blipFill>
                <pic:spPr>
                  <a:xfrm>
                    <a:off x="0" y="0"/>
                    <a:ext cx="1812290" cy="551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2E7D"/>
    <w:multiLevelType w:val="hybridMultilevel"/>
    <w:tmpl w:val="3B0A8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E7679"/>
    <w:multiLevelType w:val="hybridMultilevel"/>
    <w:tmpl w:val="B7223E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0949C6"/>
    <w:multiLevelType w:val="multilevel"/>
    <w:tmpl w:val="08E22AEA"/>
    <w:styleLink w:val="NumberedHeadingList"/>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851" w:hanging="851"/>
      </w:pPr>
      <w:rPr>
        <w:rFonts w:hint="default"/>
      </w:rPr>
    </w:lvl>
    <w:lvl w:ilvl="4">
      <w:start w:val="1"/>
      <w:numFmt w:val="decimal"/>
      <w:pStyle w:val="NumberedHeading5"/>
      <w:lvlText w:val="%1.%2.%3.%4.%5."/>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 w15:restartNumberingAfterBreak="0">
    <w:nsid w:val="5937491F"/>
    <w:multiLevelType w:val="hybridMultilevel"/>
    <w:tmpl w:val="D4CC2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5D0545"/>
    <w:multiLevelType w:val="hybridMultilevel"/>
    <w:tmpl w:val="CB3C7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D2E"/>
    <w:rsid w:val="00004370"/>
    <w:rsid w:val="00025F9F"/>
    <w:rsid w:val="00040376"/>
    <w:rsid w:val="0004439A"/>
    <w:rsid w:val="000565FF"/>
    <w:rsid w:val="00073829"/>
    <w:rsid w:val="00075522"/>
    <w:rsid w:val="00083869"/>
    <w:rsid w:val="00097E08"/>
    <w:rsid w:val="000A572A"/>
    <w:rsid w:val="000C41BA"/>
    <w:rsid w:val="000D4E4A"/>
    <w:rsid w:val="000F2426"/>
    <w:rsid w:val="000F3B26"/>
    <w:rsid w:val="001161EE"/>
    <w:rsid w:val="0014708B"/>
    <w:rsid w:val="00152FFA"/>
    <w:rsid w:val="00156F44"/>
    <w:rsid w:val="0018451A"/>
    <w:rsid w:val="00197CBC"/>
    <w:rsid w:val="001A5620"/>
    <w:rsid w:val="001A7773"/>
    <w:rsid w:val="001D6D93"/>
    <w:rsid w:val="001F49C2"/>
    <w:rsid w:val="0020081B"/>
    <w:rsid w:val="002037CB"/>
    <w:rsid w:val="002112A1"/>
    <w:rsid w:val="002203CE"/>
    <w:rsid w:val="0025412E"/>
    <w:rsid w:val="002645B9"/>
    <w:rsid w:val="002752D6"/>
    <w:rsid w:val="002930BB"/>
    <w:rsid w:val="00296F18"/>
    <w:rsid w:val="002A4186"/>
    <w:rsid w:val="002D4BF7"/>
    <w:rsid w:val="002E7ACE"/>
    <w:rsid w:val="002E7E2B"/>
    <w:rsid w:val="002F12DB"/>
    <w:rsid w:val="002F21F4"/>
    <w:rsid w:val="002F410B"/>
    <w:rsid w:val="0030006E"/>
    <w:rsid w:val="00317216"/>
    <w:rsid w:val="00332D2E"/>
    <w:rsid w:val="00337110"/>
    <w:rsid w:val="00342731"/>
    <w:rsid w:val="00356C62"/>
    <w:rsid w:val="0036601D"/>
    <w:rsid w:val="003742C1"/>
    <w:rsid w:val="00383030"/>
    <w:rsid w:val="0039418D"/>
    <w:rsid w:val="00394FDD"/>
    <w:rsid w:val="003A5829"/>
    <w:rsid w:val="003B54A6"/>
    <w:rsid w:val="003C04D0"/>
    <w:rsid w:val="003C3B44"/>
    <w:rsid w:val="003C67F4"/>
    <w:rsid w:val="003E1F0D"/>
    <w:rsid w:val="003E2825"/>
    <w:rsid w:val="003E6A25"/>
    <w:rsid w:val="003F422E"/>
    <w:rsid w:val="004004FB"/>
    <w:rsid w:val="004055CE"/>
    <w:rsid w:val="00417212"/>
    <w:rsid w:val="004202AF"/>
    <w:rsid w:val="004500D8"/>
    <w:rsid w:val="004726B3"/>
    <w:rsid w:val="004740F7"/>
    <w:rsid w:val="00483BF1"/>
    <w:rsid w:val="004849A9"/>
    <w:rsid w:val="004A7EA1"/>
    <w:rsid w:val="004B1843"/>
    <w:rsid w:val="004B46C5"/>
    <w:rsid w:val="004B7242"/>
    <w:rsid w:val="004C774E"/>
    <w:rsid w:val="004D118B"/>
    <w:rsid w:val="004E3158"/>
    <w:rsid w:val="004E5262"/>
    <w:rsid w:val="004F2989"/>
    <w:rsid w:val="00504F2F"/>
    <w:rsid w:val="0050560F"/>
    <w:rsid w:val="00512004"/>
    <w:rsid w:val="00532890"/>
    <w:rsid w:val="005334D9"/>
    <w:rsid w:val="00533852"/>
    <w:rsid w:val="00535EA7"/>
    <w:rsid w:val="00546F02"/>
    <w:rsid w:val="00561DD2"/>
    <w:rsid w:val="00582061"/>
    <w:rsid w:val="005958B3"/>
    <w:rsid w:val="005A0F61"/>
    <w:rsid w:val="005B01DA"/>
    <w:rsid w:val="005B42CA"/>
    <w:rsid w:val="005C1373"/>
    <w:rsid w:val="005D06ED"/>
    <w:rsid w:val="005D7044"/>
    <w:rsid w:val="005E4101"/>
    <w:rsid w:val="005E66A6"/>
    <w:rsid w:val="00631D01"/>
    <w:rsid w:val="00657B10"/>
    <w:rsid w:val="00657F5A"/>
    <w:rsid w:val="00667DF7"/>
    <w:rsid w:val="00677643"/>
    <w:rsid w:val="0067784C"/>
    <w:rsid w:val="00682849"/>
    <w:rsid w:val="00686AD0"/>
    <w:rsid w:val="006A5D3C"/>
    <w:rsid w:val="006C054B"/>
    <w:rsid w:val="006C1BEE"/>
    <w:rsid w:val="006C4AD6"/>
    <w:rsid w:val="006C7882"/>
    <w:rsid w:val="006E5B9A"/>
    <w:rsid w:val="006F71F1"/>
    <w:rsid w:val="00715634"/>
    <w:rsid w:val="0071783B"/>
    <w:rsid w:val="00731FF5"/>
    <w:rsid w:val="00740E71"/>
    <w:rsid w:val="007455F8"/>
    <w:rsid w:val="007562B2"/>
    <w:rsid w:val="00770ABA"/>
    <w:rsid w:val="0077374E"/>
    <w:rsid w:val="00782F77"/>
    <w:rsid w:val="00791B0C"/>
    <w:rsid w:val="00793A81"/>
    <w:rsid w:val="00793D00"/>
    <w:rsid w:val="007B010F"/>
    <w:rsid w:val="007D1A4C"/>
    <w:rsid w:val="007D6828"/>
    <w:rsid w:val="007E750A"/>
    <w:rsid w:val="00830D64"/>
    <w:rsid w:val="00850D02"/>
    <w:rsid w:val="00866F09"/>
    <w:rsid w:val="008822C5"/>
    <w:rsid w:val="008909DD"/>
    <w:rsid w:val="008D0090"/>
    <w:rsid w:val="008E1357"/>
    <w:rsid w:val="008E2546"/>
    <w:rsid w:val="009019BA"/>
    <w:rsid w:val="00906624"/>
    <w:rsid w:val="00917475"/>
    <w:rsid w:val="00927D1B"/>
    <w:rsid w:val="00931B58"/>
    <w:rsid w:val="00950833"/>
    <w:rsid w:val="00953AA5"/>
    <w:rsid w:val="00955590"/>
    <w:rsid w:val="009656DD"/>
    <w:rsid w:val="009911A3"/>
    <w:rsid w:val="009D7732"/>
    <w:rsid w:val="009F6454"/>
    <w:rsid w:val="00A0052E"/>
    <w:rsid w:val="00A031E2"/>
    <w:rsid w:val="00A04AFF"/>
    <w:rsid w:val="00A1529D"/>
    <w:rsid w:val="00A17DD5"/>
    <w:rsid w:val="00A269F6"/>
    <w:rsid w:val="00A3489F"/>
    <w:rsid w:val="00A73024"/>
    <w:rsid w:val="00A9579D"/>
    <w:rsid w:val="00AA37B3"/>
    <w:rsid w:val="00AC65CA"/>
    <w:rsid w:val="00B04445"/>
    <w:rsid w:val="00B12E07"/>
    <w:rsid w:val="00B16C8E"/>
    <w:rsid w:val="00B1791E"/>
    <w:rsid w:val="00B2618A"/>
    <w:rsid w:val="00B3570A"/>
    <w:rsid w:val="00B42F98"/>
    <w:rsid w:val="00B67015"/>
    <w:rsid w:val="00B95701"/>
    <w:rsid w:val="00BA1536"/>
    <w:rsid w:val="00BA4279"/>
    <w:rsid w:val="00BB35BA"/>
    <w:rsid w:val="00C042D9"/>
    <w:rsid w:val="00C06DD3"/>
    <w:rsid w:val="00C15E4D"/>
    <w:rsid w:val="00C41F13"/>
    <w:rsid w:val="00C46110"/>
    <w:rsid w:val="00C60867"/>
    <w:rsid w:val="00C63A40"/>
    <w:rsid w:val="00C65A4C"/>
    <w:rsid w:val="00C92E37"/>
    <w:rsid w:val="00C94D7E"/>
    <w:rsid w:val="00CC1F3B"/>
    <w:rsid w:val="00CC31E6"/>
    <w:rsid w:val="00CE5181"/>
    <w:rsid w:val="00CE5882"/>
    <w:rsid w:val="00D32E65"/>
    <w:rsid w:val="00D40E52"/>
    <w:rsid w:val="00D43A5F"/>
    <w:rsid w:val="00D65F86"/>
    <w:rsid w:val="00D935EB"/>
    <w:rsid w:val="00DC73FE"/>
    <w:rsid w:val="00DF2831"/>
    <w:rsid w:val="00DF5D1A"/>
    <w:rsid w:val="00DF6AB9"/>
    <w:rsid w:val="00DF7A0B"/>
    <w:rsid w:val="00E60C49"/>
    <w:rsid w:val="00E76E3A"/>
    <w:rsid w:val="00E8228F"/>
    <w:rsid w:val="00E82F68"/>
    <w:rsid w:val="00E92F9E"/>
    <w:rsid w:val="00EC056C"/>
    <w:rsid w:val="00EC6413"/>
    <w:rsid w:val="00EF1654"/>
    <w:rsid w:val="00F179B2"/>
    <w:rsid w:val="00F17F3F"/>
    <w:rsid w:val="00F25A48"/>
    <w:rsid w:val="00F40B1C"/>
    <w:rsid w:val="00F50F53"/>
    <w:rsid w:val="00F63B54"/>
    <w:rsid w:val="00F65723"/>
    <w:rsid w:val="00F66457"/>
    <w:rsid w:val="00F80C55"/>
    <w:rsid w:val="00F9604B"/>
    <w:rsid w:val="00FA2B20"/>
    <w:rsid w:val="00FA4A14"/>
    <w:rsid w:val="00FC6D59"/>
    <w:rsid w:val="00FC78E0"/>
    <w:rsid w:val="00FD0762"/>
    <w:rsid w:val="00FD574F"/>
    <w:rsid w:val="00FF159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897C97"/>
  <w15:chartTrackingRefBased/>
  <w15:docId w15:val="{69B60C50-40F7-4332-B700-10A8F6E7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2E"/>
    <w:pPr>
      <w:spacing w:before="0" w:after="160" w:line="259" w:lineRule="auto"/>
    </w:pPr>
  </w:style>
  <w:style w:type="paragraph" w:styleId="Heading1">
    <w:name w:val="heading 1"/>
    <w:next w:val="Normal"/>
    <w:link w:val="Heading1Char"/>
    <w:uiPriority w:val="9"/>
    <w:qFormat/>
    <w:rsid w:val="00830D64"/>
    <w:pPr>
      <w:keepNext/>
      <w:keepLines/>
      <w:spacing w:before="320"/>
      <w:outlineLvl w:val="0"/>
    </w:pPr>
    <w:rPr>
      <w:rFonts w:ascii="Helvetica LT Std Light" w:eastAsiaTheme="majorEastAsia" w:hAnsi="Helvetica LT Std Light" w:cstheme="majorBidi"/>
      <w:color w:val="636363" w:themeColor="text1"/>
      <w:sz w:val="32"/>
      <w:szCs w:val="32"/>
    </w:rPr>
  </w:style>
  <w:style w:type="paragraph" w:styleId="Heading2">
    <w:name w:val="heading 2"/>
    <w:next w:val="Normal"/>
    <w:link w:val="Heading2Char"/>
    <w:uiPriority w:val="9"/>
    <w:unhideWhenUsed/>
    <w:qFormat/>
    <w:rsid w:val="00830D64"/>
    <w:pPr>
      <w:keepNext/>
      <w:keepLines/>
      <w:spacing w:before="280" w:after="140"/>
      <w:outlineLvl w:val="1"/>
    </w:pPr>
    <w:rPr>
      <w:rFonts w:ascii="Helvetica LT Std Light" w:eastAsiaTheme="majorEastAsia" w:hAnsi="Helvetica LT Std Light" w:cstheme="majorBidi"/>
      <w:color w:val="636363"/>
      <w:sz w:val="28"/>
      <w:szCs w:val="26"/>
    </w:rPr>
  </w:style>
  <w:style w:type="paragraph" w:styleId="Heading3">
    <w:name w:val="heading 3"/>
    <w:next w:val="Normal"/>
    <w:link w:val="Heading3Char"/>
    <w:uiPriority w:val="9"/>
    <w:unhideWhenUsed/>
    <w:qFormat/>
    <w:rsid w:val="002037CB"/>
    <w:pPr>
      <w:keepNext/>
      <w:keepLines/>
      <w:spacing w:before="200" w:after="110"/>
      <w:outlineLvl w:val="2"/>
    </w:pPr>
    <w:rPr>
      <w:rFonts w:ascii="Helvetica LT Std Light" w:eastAsiaTheme="majorEastAsia" w:hAnsi="Helvetica LT Std Light" w:cstheme="majorBidi"/>
      <w:color w:val="636363"/>
      <w:szCs w:val="24"/>
    </w:rPr>
  </w:style>
  <w:style w:type="paragraph" w:styleId="Heading4">
    <w:name w:val="heading 4"/>
    <w:next w:val="Normal"/>
    <w:link w:val="Heading4Char"/>
    <w:uiPriority w:val="9"/>
    <w:unhideWhenUsed/>
    <w:qFormat/>
    <w:rsid w:val="002037CB"/>
    <w:pPr>
      <w:keepNext/>
      <w:keepLines/>
      <w:spacing w:before="200" w:after="100"/>
      <w:outlineLvl w:val="3"/>
    </w:pPr>
    <w:rPr>
      <w:rFonts w:ascii="Helvetica LT Std Light" w:eastAsiaTheme="majorEastAsia" w:hAnsi="Helvetica LT Std Light" w:cstheme="majorBidi"/>
      <w:iCs/>
      <w:color w:val="636363"/>
      <w:sz w:val="20"/>
    </w:rPr>
  </w:style>
  <w:style w:type="paragraph" w:styleId="Heading5">
    <w:name w:val="heading 5"/>
    <w:next w:val="Normal"/>
    <w:link w:val="Heading5Char"/>
    <w:uiPriority w:val="9"/>
    <w:semiHidden/>
    <w:unhideWhenUsed/>
    <w:locked/>
    <w:rsid w:val="002037CB"/>
    <w:pPr>
      <w:keepNext/>
      <w:keepLines/>
      <w:spacing w:before="200" w:after="100"/>
      <w:outlineLvl w:val="4"/>
    </w:pPr>
    <w:rPr>
      <w:rFonts w:ascii="Helvetica LT Std Light" w:eastAsiaTheme="majorEastAsia" w:hAnsi="Helvetica LT Std Light" w:cstheme="majorBidi"/>
      <w:i/>
      <w:color w:val="6363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qFormat/>
    <w:rsid w:val="002930BB"/>
    <w:rPr>
      <w:szCs w:val="20"/>
    </w:rPr>
  </w:style>
  <w:style w:type="character" w:customStyle="1" w:styleId="HeaderChar">
    <w:name w:val="Header Char"/>
    <w:basedOn w:val="DefaultParagraphFont"/>
    <w:link w:val="Header"/>
    <w:uiPriority w:val="99"/>
    <w:rsid w:val="002930BB"/>
    <w:rPr>
      <w:rFonts w:ascii="Helvetica LT Std Light" w:hAnsi="Helvetica LT Std Light"/>
      <w:color w:val="A1A2A4"/>
      <w:sz w:val="18"/>
      <w:szCs w:val="20"/>
    </w:rPr>
  </w:style>
  <w:style w:type="paragraph" w:styleId="Footer">
    <w:name w:val="footer"/>
    <w:link w:val="FooterChar"/>
    <w:uiPriority w:val="99"/>
    <w:unhideWhenUsed/>
    <w:rsid w:val="00C46110"/>
    <w:pPr>
      <w:tabs>
        <w:tab w:val="center" w:pos="4513"/>
        <w:tab w:val="right" w:pos="9026"/>
      </w:tabs>
      <w:spacing w:after="0"/>
    </w:pPr>
    <w:rPr>
      <w:rFonts w:ascii="Helvetica LT Std Light" w:hAnsi="Helvetica LT Std Light"/>
      <w:color w:val="A1A2A4"/>
      <w:sz w:val="18"/>
    </w:rPr>
  </w:style>
  <w:style w:type="character" w:customStyle="1" w:styleId="FooterChar">
    <w:name w:val="Footer Char"/>
    <w:basedOn w:val="DefaultParagraphFont"/>
    <w:link w:val="Footer"/>
    <w:uiPriority w:val="99"/>
    <w:rsid w:val="00C46110"/>
    <w:rPr>
      <w:rFonts w:ascii="Helvetica LT Std Light" w:hAnsi="Helvetica LT Std Light"/>
      <w:color w:val="A1A2A4"/>
      <w:sz w:val="18"/>
    </w:rPr>
  </w:style>
  <w:style w:type="character" w:customStyle="1" w:styleId="Heading1Char">
    <w:name w:val="Heading 1 Char"/>
    <w:basedOn w:val="DefaultParagraphFont"/>
    <w:link w:val="Heading1"/>
    <w:uiPriority w:val="9"/>
    <w:rsid w:val="00830D64"/>
    <w:rPr>
      <w:rFonts w:ascii="Helvetica LT Std Light" w:eastAsiaTheme="majorEastAsia" w:hAnsi="Helvetica LT Std Light" w:cstheme="majorBidi"/>
      <w:color w:val="636363" w:themeColor="text1"/>
      <w:sz w:val="32"/>
      <w:szCs w:val="32"/>
    </w:rPr>
  </w:style>
  <w:style w:type="table" w:styleId="TableGrid">
    <w:name w:val="Table Grid"/>
    <w:basedOn w:val="TableNormal"/>
    <w:uiPriority w:val="39"/>
    <w:rsid w:val="00184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6110"/>
    <w:rPr>
      <w:rFonts w:ascii="Arial" w:hAnsi="Arial"/>
      <w:color w:val="00B69C"/>
      <w:sz w:val="20"/>
      <w:u w:val="single"/>
    </w:rPr>
  </w:style>
  <w:style w:type="paragraph" w:styleId="BalloonText">
    <w:name w:val="Balloon Text"/>
    <w:basedOn w:val="Normal"/>
    <w:link w:val="BalloonTextChar"/>
    <w:uiPriority w:val="99"/>
    <w:semiHidden/>
    <w:unhideWhenUsed/>
    <w:rsid w:val="005E66A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E66A6"/>
    <w:rPr>
      <w:rFonts w:ascii="Segoe UI" w:hAnsi="Segoe UI" w:cs="Segoe UI"/>
      <w:sz w:val="18"/>
      <w:szCs w:val="18"/>
    </w:rPr>
  </w:style>
  <w:style w:type="character" w:customStyle="1" w:styleId="Heading2Char">
    <w:name w:val="Heading 2 Char"/>
    <w:basedOn w:val="DefaultParagraphFont"/>
    <w:link w:val="Heading2"/>
    <w:uiPriority w:val="9"/>
    <w:rsid w:val="00830D64"/>
    <w:rPr>
      <w:rFonts w:ascii="Helvetica LT Std Light" w:eastAsiaTheme="majorEastAsia" w:hAnsi="Helvetica LT Std Light" w:cstheme="majorBidi"/>
      <w:color w:val="636363"/>
      <w:sz w:val="28"/>
      <w:szCs w:val="26"/>
    </w:rPr>
  </w:style>
  <w:style w:type="character" w:customStyle="1" w:styleId="Heading3Char">
    <w:name w:val="Heading 3 Char"/>
    <w:basedOn w:val="DefaultParagraphFont"/>
    <w:link w:val="Heading3"/>
    <w:uiPriority w:val="9"/>
    <w:rsid w:val="002037CB"/>
    <w:rPr>
      <w:rFonts w:ascii="Helvetica LT Std Light" w:eastAsiaTheme="majorEastAsia" w:hAnsi="Helvetica LT Std Light" w:cstheme="majorBidi"/>
      <w:color w:val="636363"/>
      <w:szCs w:val="24"/>
    </w:rPr>
  </w:style>
  <w:style w:type="character" w:customStyle="1" w:styleId="Heading4Char">
    <w:name w:val="Heading 4 Char"/>
    <w:basedOn w:val="DefaultParagraphFont"/>
    <w:link w:val="Heading4"/>
    <w:uiPriority w:val="9"/>
    <w:rsid w:val="002037CB"/>
    <w:rPr>
      <w:rFonts w:ascii="Helvetica LT Std Light" w:eastAsiaTheme="majorEastAsia" w:hAnsi="Helvetica LT Std Light" w:cstheme="majorBidi"/>
      <w:iCs/>
      <w:color w:val="636363"/>
      <w:sz w:val="20"/>
    </w:rPr>
  </w:style>
  <w:style w:type="paragraph" w:customStyle="1" w:styleId="HighlightText">
    <w:name w:val="Highlight Text"/>
    <w:next w:val="Normal"/>
    <w:link w:val="HighlightTextChar"/>
    <w:qFormat/>
    <w:rsid w:val="00F63B54"/>
    <w:pPr>
      <w:spacing w:before="110" w:after="110"/>
    </w:pPr>
    <w:rPr>
      <w:rFonts w:ascii="Helvetica LT Std Light" w:hAnsi="Helvetica LT Std Light"/>
      <w:color w:val="00B69C"/>
      <w:sz w:val="20"/>
    </w:rPr>
  </w:style>
  <w:style w:type="character" w:styleId="FollowedHyperlink">
    <w:name w:val="FollowedHyperlink"/>
    <w:basedOn w:val="DefaultParagraphFont"/>
    <w:uiPriority w:val="99"/>
    <w:semiHidden/>
    <w:unhideWhenUsed/>
    <w:rsid w:val="00FA2B20"/>
    <w:rPr>
      <w:color w:val="A1A2A4" w:themeColor="followedHyperlink"/>
      <w:u w:val="single"/>
    </w:rPr>
  </w:style>
  <w:style w:type="character" w:customStyle="1" w:styleId="HighlightTextChar">
    <w:name w:val="Highlight Text Char"/>
    <w:basedOn w:val="DefaultParagraphFont"/>
    <w:link w:val="HighlightText"/>
    <w:rsid w:val="00F63B54"/>
    <w:rPr>
      <w:rFonts w:ascii="Helvetica LT Std Light" w:hAnsi="Helvetica LT Std Light"/>
      <w:color w:val="00B69C"/>
      <w:sz w:val="20"/>
    </w:rPr>
  </w:style>
  <w:style w:type="paragraph" w:styleId="Title">
    <w:name w:val="Title"/>
    <w:next w:val="Normal"/>
    <w:link w:val="TitleChar"/>
    <w:uiPriority w:val="10"/>
    <w:qFormat/>
    <w:rsid w:val="00417212"/>
    <w:pPr>
      <w:spacing w:before="180" w:after="180"/>
      <w:contextualSpacing/>
    </w:pPr>
    <w:rPr>
      <w:rFonts w:ascii="Gotham Rounded Book" w:eastAsiaTheme="majorEastAsia" w:hAnsi="Gotham Rounded Book" w:cstheme="majorBidi"/>
      <w:color w:val="636363"/>
      <w:spacing w:val="-10"/>
      <w:kern w:val="28"/>
      <w:sz w:val="36"/>
      <w:szCs w:val="56"/>
    </w:rPr>
  </w:style>
  <w:style w:type="character" w:customStyle="1" w:styleId="TitleChar">
    <w:name w:val="Title Char"/>
    <w:basedOn w:val="DefaultParagraphFont"/>
    <w:link w:val="Title"/>
    <w:uiPriority w:val="10"/>
    <w:rsid w:val="00417212"/>
    <w:rPr>
      <w:rFonts w:ascii="Gotham Rounded Book" w:eastAsiaTheme="majorEastAsia" w:hAnsi="Gotham Rounded Book" w:cstheme="majorBidi"/>
      <w:color w:val="636363"/>
      <w:spacing w:val="-10"/>
      <w:kern w:val="28"/>
      <w:sz w:val="36"/>
      <w:szCs w:val="56"/>
    </w:rPr>
  </w:style>
  <w:style w:type="paragraph" w:styleId="Subtitle">
    <w:name w:val="Subtitle"/>
    <w:next w:val="Normal"/>
    <w:link w:val="SubtitleChar"/>
    <w:uiPriority w:val="11"/>
    <w:qFormat/>
    <w:rsid w:val="00417212"/>
    <w:pPr>
      <w:numPr>
        <w:ilvl w:val="1"/>
      </w:numPr>
      <w:spacing w:before="140" w:after="140"/>
      <w:ind w:left="850" w:hanging="850"/>
    </w:pPr>
    <w:rPr>
      <w:rFonts w:ascii="Gotham Rounded Book" w:eastAsiaTheme="minorEastAsia" w:hAnsi="Gotham Rounded Book"/>
      <w:color w:val="636363"/>
      <w:spacing w:val="15"/>
      <w:sz w:val="24"/>
    </w:rPr>
  </w:style>
  <w:style w:type="character" w:customStyle="1" w:styleId="SubtitleChar">
    <w:name w:val="Subtitle Char"/>
    <w:basedOn w:val="DefaultParagraphFont"/>
    <w:link w:val="Subtitle"/>
    <w:uiPriority w:val="11"/>
    <w:rsid w:val="00417212"/>
    <w:rPr>
      <w:rFonts w:ascii="Gotham Rounded Book" w:eastAsiaTheme="minorEastAsia" w:hAnsi="Gotham Rounded Book"/>
      <w:color w:val="636363"/>
      <w:spacing w:val="15"/>
      <w:sz w:val="24"/>
    </w:rPr>
  </w:style>
  <w:style w:type="character" w:styleId="SubtleEmphasis">
    <w:name w:val="Subtle Emphasis"/>
    <w:uiPriority w:val="19"/>
    <w:qFormat/>
    <w:rsid w:val="00C46110"/>
    <w:rPr>
      <w:rFonts w:ascii="Arial" w:hAnsi="Arial"/>
      <w:i/>
      <w:iCs/>
      <w:color w:val="636363"/>
      <w:sz w:val="20"/>
    </w:rPr>
  </w:style>
  <w:style w:type="character" w:styleId="Emphasis">
    <w:name w:val="Emphasis"/>
    <w:uiPriority w:val="20"/>
    <w:qFormat/>
    <w:rsid w:val="00C46110"/>
    <w:rPr>
      <w:rFonts w:ascii="Arial" w:hAnsi="Arial"/>
      <w:i/>
      <w:iCs/>
      <w:sz w:val="20"/>
    </w:rPr>
  </w:style>
  <w:style w:type="character" w:styleId="IntenseEmphasis">
    <w:name w:val="Intense Emphasis"/>
    <w:uiPriority w:val="21"/>
    <w:qFormat/>
    <w:rsid w:val="00C46110"/>
    <w:rPr>
      <w:rFonts w:ascii="Arial" w:hAnsi="Arial"/>
      <w:i/>
      <w:iCs/>
      <w:color w:val="00B69C"/>
      <w:sz w:val="20"/>
    </w:rPr>
  </w:style>
  <w:style w:type="paragraph" w:styleId="NoSpacing">
    <w:name w:val="No Spacing"/>
    <w:link w:val="NoSpacingChar"/>
    <w:uiPriority w:val="1"/>
    <w:qFormat/>
    <w:rsid w:val="00CC31E6"/>
    <w:pPr>
      <w:spacing w:after="0" w:line="240" w:lineRule="auto"/>
    </w:pPr>
    <w:rPr>
      <w:rFonts w:ascii="Arial" w:hAnsi="Arial"/>
      <w:sz w:val="20"/>
    </w:rPr>
  </w:style>
  <w:style w:type="paragraph" w:styleId="Quote">
    <w:name w:val="Quote"/>
    <w:next w:val="Normal"/>
    <w:link w:val="QuoteChar"/>
    <w:uiPriority w:val="29"/>
    <w:qFormat/>
    <w:rsid w:val="00C46110"/>
    <w:pPr>
      <w:spacing w:before="200"/>
      <w:ind w:left="864" w:right="864"/>
    </w:pPr>
    <w:rPr>
      <w:rFonts w:ascii="Arial" w:hAnsi="Arial"/>
      <w:i/>
      <w:iCs/>
      <w:color w:val="00B69C"/>
      <w:sz w:val="20"/>
    </w:rPr>
  </w:style>
  <w:style w:type="character" w:customStyle="1" w:styleId="QuoteChar">
    <w:name w:val="Quote Char"/>
    <w:basedOn w:val="DefaultParagraphFont"/>
    <w:link w:val="Quote"/>
    <w:uiPriority w:val="29"/>
    <w:rsid w:val="00C46110"/>
    <w:rPr>
      <w:rFonts w:ascii="Arial" w:hAnsi="Arial"/>
      <w:i/>
      <w:iCs/>
      <w:color w:val="00B69C"/>
      <w:sz w:val="20"/>
    </w:rPr>
  </w:style>
  <w:style w:type="paragraph" w:styleId="IntenseQuote">
    <w:name w:val="Intense Quote"/>
    <w:next w:val="Normal"/>
    <w:link w:val="IntenseQuoteChar"/>
    <w:uiPriority w:val="30"/>
    <w:qFormat/>
    <w:rsid w:val="00C46110"/>
    <w:pPr>
      <w:pBdr>
        <w:top w:val="single" w:sz="4" w:space="10" w:color="00B69C"/>
        <w:bottom w:val="single" w:sz="4" w:space="10" w:color="00B69C"/>
      </w:pBdr>
      <w:spacing w:before="360" w:after="360"/>
    </w:pPr>
    <w:rPr>
      <w:rFonts w:ascii="Arial" w:hAnsi="Arial"/>
      <w:i/>
      <w:iCs/>
      <w:color w:val="00B69C"/>
      <w:sz w:val="20"/>
    </w:rPr>
  </w:style>
  <w:style w:type="character" w:customStyle="1" w:styleId="IntenseQuoteChar">
    <w:name w:val="Intense Quote Char"/>
    <w:basedOn w:val="DefaultParagraphFont"/>
    <w:link w:val="IntenseQuote"/>
    <w:uiPriority w:val="30"/>
    <w:rsid w:val="00C46110"/>
    <w:rPr>
      <w:rFonts w:ascii="Arial" w:hAnsi="Arial"/>
      <w:i/>
      <w:iCs/>
      <w:color w:val="00B69C"/>
      <w:sz w:val="20"/>
    </w:rPr>
  </w:style>
  <w:style w:type="paragraph" w:styleId="ListParagraph">
    <w:name w:val="List Paragraph"/>
    <w:uiPriority w:val="34"/>
    <w:qFormat/>
    <w:rsid w:val="00C46110"/>
    <w:pPr>
      <w:spacing w:after="360"/>
      <w:ind w:left="720"/>
      <w:contextualSpacing/>
    </w:pPr>
    <w:rPr>
      <w:rFonts w:ascii="Arial" w:hAnsi="Arial"/>
      <w:sz w:val="20"/>
    </w:rPr>
  </w:style>
  <w:style w:type="character" w:styleId="IntenseReference">
    <w:name w:val="Intense Reference"/>
    <w:uiPriority w:val="32"/>
    <w:qFormat/>
    <w:rsid w:val="00C46110"/>
    <w:rPr>
      <w:rFonts w:ascii="Arial" w:hAnsi="Arial"/>
      <w:b/>
      <w:bCs/>
      <w:smallCaps/>
      <w:color w:val="00B69C"/>
      <w:spacing w:val="5"/>
      <w:sz w:val="20"/>
    </w:rPr>
  </w:style>
  <w:style w:type="character" w:styleId="BookTitle">
    <w:name w:val="Book Title"/>
    <w:uiPriority w:val="33"/>
    <w:qFormat/>
    <w:rsid w:val="00C46110"/>
    <w:rPr>
      <w:rFonts w:ascii="Arial" w:hAnsi="Arial"/>
      <w:b/>
      <w:bCs/>
      <w:i/>
      <w:iCs/>
      <w:spacing w:val="5"/>
      <w:sz w:val="20"/>
    </w:rPr>
  </w:style>
  <w:style w:type="table" w:styleId="GridTable1Light-Accent1">
    <w:name w:val="Grid Table 1 Light Accent 1"/>
    <w:basedOn w:val="TableNormal"/>
    <w:uiPriority w:val="46"/>
    <w:rsid w:val="006C7882"/>
    <w:pPr>
      <w:spacing w:after="0" w:line="240" w:lineRule="auto"/>
    </w:pPr>
    <w:tblPr>
      <w:tblStyleRowBandSize w:val="1"/>
      <w:tblStyleColBandSize w:val="1"/>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Pr>
    <w:tblStylePr w:type="firstRow">
      <w:rPr>
        <w:b/>
        <w:bCs/>
      </w:rPr>
      <w:tblPr/>
      <w:tcPr>
        <w:tcBorders>
          <w:bottom w:val="single" w:sz="12" w:space="0" w:color="A3DEA9" w:themeColor="accent1" w:themeTint="99"/>
        </w:tcBorders>
      </w:tcPr>
    </w:tblStylePr>
    <w:tblStylePr w:type="lastRow">
      <w:rPr>
        <w:b/>
        <w:bCs/>
      </w:rPr>
      <w:tblPr/>
      <w:tcPr>
        <w:tcBorders>
          <w:top w:val="double" w:sz="2" w:space="0" w:color="A3DEA9"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7882"/>
    <w:pPr>
      <w:spacing w:after="0" w:line="240" w:lineRule="auto"/>
    </w:pPr>
    <w:tblPr>
      <w:tblStyleRowBandSize w:val="1"/>
      <w:tblStyleColBandSize w:val="1"/>
      <w:tblBorders>
        <w:top w:val="single" w:sz="4" w:space="0" w:color="F4ADAD" w:themeColor="accent4" w:themeTint="66"/>
        <w:left w:val="single" w:sz="4" w:space="0" w:color="F4ADAD" w:themeColor="accent4" w:themeTint="66"/>
        <w:bottom w:val="single" w:sz="4" w:space="0" w:color="F4ADAD" w:themeColor="accent4" w:themeTint="66"/>
        <w:right w:val="single" w:sz="4" w:space="0" w:color="F4ADAD" w:themeColor="accent4" w:themeTint="66"/>
        <w:insideH w:val="single" w:sz="4" w:space="0" w:color="F4ADAD" w:themeColor="accent4" w:themeTint="66"/>
        <w:insideV w:val="single" w:sz="4" w:space="0" w:color="F4ADAD" w:themeColor="accent4" w:themeTint="66"/>
      </w:tblBorders>
    </w:tblPr>
    <w:tblStylePr w:type="firstRow">
      <w:rPr>
        <w:b/>
        <w:bCs/>
      </w:rPr>
      <w:tblPr/>
      <w:tcPr>
        <w:tcBorders>
          <w:bottom w:val="single" w:sz="12" w:space="0" w:color="EF8484" w:themeColor="accent4" w:themeTint="99"/>
        </w:tcBorders>
      </w:tcPr>
    </w:tblStylePr>
    <w:tblStylePr w:type="lastRow">
      <w:rPr>
        <w:b/>
        <w:bCs/>
      </w:rPr>
      <w:tblPr/>
      <w:tcPr>
        <w:tcBorders>
          <w:top w:val="double" w:sz="2" w:space="0" w:color="EF8484"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7882"/>
    <w:pPr>
      <w:spacing w:after="0" w:line="240" w:lineRule="auto"/>
    </w:pPr>
    <w:tblPr>
      <w:tblStyleRowBandSize w:val="1"/>
      <w:tblStyleColBandSize w:val="1"/>
      <w:tblBorders>
        <w:top w:val="single" w:sz="4" w:space="0" w:color="D1B3DB" w:themeColor="accent3" w:themeTint="66"/>
        <w:left w:val="single" w:sz="4" w:space="0" w:color="D1B3DB" w:themeColor="accent3" w:themeTint="66"/>
        <w:bottom w:val="single" w:sz="4" w:space="0" w:color="D1B3DB" w:themeColor="accent3" w:themeTint="66"/>
        <w:right w:val="single" w:sz="4" w:space="0" w:color="D1B3DB" w:themeColor="accent3" w:themeTint="66"/>
        <w:insideH w:val="single" w:sz="4" w:space="0" w:color="D1B3DB" w:themeColor="accent3" w:themeTint="66"/>
        <w:insideV w:val="single" w:sz="4" w:space="0" w:color="D1B3DB" w:themeColor="accent3" w:themeTint="66"/>
      </w:tblBorders>
    </w:tblPr>
    <w:tblStylePr w:type="firstRow">
      <w:rPr>
        <w:b/>
        <w:bCs/>
      </w:rPr>
      <w:tblPr/>
      <w:tcPr>
        <w:tcBorders>
          <w:bottom w:val="single" w:sz="12" w:space="0" w:color="BA8DC9" w:themeColor="accent3" w:themeTint="99"/>
        </w:tcBorders>
      </w:tcPr>
    </w:tblStylePr>
    <w:tblStylePr w:type="lastRow">
      <w:rPr>
        <w:b/>
        <w:bCs/>
      </w:rPr>
      <w:tblPr/>
      <w:tcPr>
        <w:tcBorders>
          <w:top w:val="double" w:sz="2" w:space="0" w:color="BA8D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7882"/>
    <w:pPr>
      <w:spacing w:after="0" w:line="240" w:lineRule="auto"/>
    </w:pPr>
    <w:tblPr>
      <w:tblStyleRowBandSize w:val="1"/>
      <w:tblStyleColBandSize w:val="1"/>
      <w:tblBorders>
        <w:top w:val="single" w:sz="4" w:space="0" w:color="FBD5A4" w:themeColor="accent5" w:themeTint="66"/>
        <w:left w:val="single" w:sz="4" w:space="0" w:color="FBD5A4" w:themeColor="accent5" w:themeTint="66"/>
        <w:bottom w:val="single" w:sz="4" w:space="0" w:color="FBD5A4" w:themeColor="accent5" w:themeTint="66"/>
        <w:right w:val="single" w:sz="4" w:space="0" w:color="FBD5A4" w:themeColor="accent5" w:themeTint="66"/>
        <w:insideH w:val="single" w:sz="4" w:space="0" w:color="FBD5A4" w:themeColor="accent5" w:themeTint="66"/>
        <w:insideV w:val="single" w:sz="4" w:space="0" w:color="FBD5A4" w:themeColor="accent5" w:themeTint="66"/>
      </w:tblBorders>
    </w:tblPr>
    <w:tblStylePr w:type="firstRow">
      <w:rPr>
        <w:b/>
        <w:bCs/>
      </w:rPr>
      <w:tblPr/>
      <w:tcPr>
        <w:tcBorders>
          <w:bottom w:val="single" w:sz="12" w:space="0" w:color="FAC076" w:themeColor="accent5" w:themeTint="99"/>
        </w:tcBorders>
      </w:tcPr>
    </w:tblStylePr>
    <w:tblStylePr w:type="lastRow">
      <w:rPr>
        <w:b/>
        <w:bCs/>
      </w:rPr>
      <w:tblPr/>
      <w:tcPr>
        <w:tcBorders>
          <w:top w:val="double" w:sz="2" w:space="0" w:color="FAC07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7882"/>
    <w:pPr>
      <w:spacing w:after="0" w:line="240" w:lineRule="auto"/>
    </w:pPr>
    <w:tblPr>
      <w:tblStyleRowBandSize w:val="1"/>
      <w:tblStyleColBandSize w:val="1"/>
      <w:tblBorders>
        <w:top w:val="single" w:sz="4" w:space="0" w:color="BBE5E3" w:themeColor="accent6" w:themeTint="66"/>
        <w:left w:val="single" w:sz="4" w:space="0" w:color="BBE5E3" w:themeColor="accent6" w:themeTint="66"/>
        <w:bottom w:val="single" w:sz="4" w:space="0" w:color="BBE5E3" w:themeColor="accent6" w:themeTint="66"/>
        <w:right w:val="single" w:sz="4" w:space="0" w:color="BBE5E3" w:themeColor="accent6" w:themeTint="66"/>
        <w:insideH w:val="single" w:sz="4" w:space="0" w:color="BBE5E3" w:themeColor="accent6" w:themeTint="66"/>
        <w:insideV w:val="single" w:sz="4" w:space="0" w:color="BBE5E3" w:themeColor="accent6" w:themeTint="66"/>
      </w:tblBorders>
    </w:tblPr>
    <w:tblStylePr w:type="firstRow">
      <w:rPr>
        <w:b/>
        <w:bCs/>
      </w:rPr>
      <w:tblPr/>
      <w:tcPr>
        <w:tcBorders>
          <w:bottom w:val="single" w:sz="12" w:space="0" w:color="9AD8D5" w:themeColor="accent6" w:themeTint="99"/>
        </w:tcBorders>
      </w:tcPr>
    </w:tblStylePr>
    <w:tblStylePr w:type="lastRow">
      <w:rPr>
        <w:b/>
        <w:bCs/>
      </w:rPr>
      <w:tblPr/>
      <w:tcPr>
        <w:tcBorders>
          <w:top w:val="double" w:sz="2" w:space="0" w:color="9AD8D5"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C7882"/>
    <w:pPr>
      <w:spacing w:after="0" w:line="240" w:lineRule="auto"/>
    </w:pPr>
    <w:tblPr>
      <w:tblStyleRowBandSize w:val="1"/>
      <w:tblStyleColBandSize w:val="1"/>
      <w:tblBorders>
        <w:top w:val="single" w:sz="4" w:space="0" w:color="C0C0C0" w:themeColor="text1" w:themeTint="66"/>
        <w:left w:val="single" w:sz="4" w:space="0" w:color="C0C0C0" w:themeColor="text1" w:themeTint="66"/>
        <w:bottom w:val="single" w:sz="4" w:space="0" w:color="C0C0C0" w:themeColor="text1" w:themeTint="66"/>
        <w:right w:val="single" w:sz="4" w:space="0" w:color="C0C0C0" w:themeColor="text1" w:themeTint="66"/>
        <w:insideH w:val="single" w:sz="4" w:space="0" w:color="C0C0C0" w:themeColor="text1" w:themeTint="66"/>
        <w:insideV w:val="single" w:sz="4" w:space="0" w:color="C0C0C0" w:themeColor="text1" w:themeTint="66"/>
      </w:tblBorders>
    </w:tblPr>
    <w:tblStylePr w:type="firstRow">
      <w:rPr>
        <w:b/>
        <w:bCs/>
      </w:rPr>
      <w:tblPr/>
      <w:tcPr>
        <w:tcBorders>
          <w:bottom w:val="single" w:sz="12" w:space="0" w:color="A1A1A1" w:themeColor="text1" w:themeTint="99"/>
        </w:tcBorders>
      </w:tcPr>
    </w:tblStylePr>
    <w:tblStylePr w:type="lastRow">
      <w:rPr>
        <w:b/>
        <w:bCs/>
      </w:rPr>
      <w:tblPr/>
      <w:tcPr>
        <w:tcBorders>
          <w:top w:val="double" w:sz="2" w:space="0" w:color="A1A1A1"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6C7882"/>
    <w:pPr>
      <w:outlineLvl w:val="9"/>
    </w:pPr>
    <w:rPr>
      <w:lang w:val="en-US"/>
    </w:rPr>
  </w:style>
  <w:style w:type="paragraph" w:styleId="TOC1">
    <w:name w:val="toc 1"/>
    <w:next w:val="Normal"/>
    <w:autoRedefine/>
    <w:uiPriority w:val="39"/>
    <w:unhideWhenUsed/>
    <w:rsid w:val="00C46110"/>
    <w:pPr>
      <w:spacing w:after="100"/>
    </w:pPr>
    <w:rPr>
      <w:rFonts w:ascii="Arial" w:hAnsi="Arial"/>
      <w:sz w:val="20"/>
    </w:rPr>
  </w:style>
  <w:style w:type="paragraph" w:styleId="TOC2">
    <w:name w:val="toc 2"/>
    <w:next w:val="Normal"/>
    <w:autoRedefine/>
    <w:uiPriority w:val="39"/>
    <w:unhideWhenUsed/>
    <w:rsid w:val="00C46110"/>
    <w:pPr>
      <w:spacing w:after="100"/>
      <w:ind w:left="180"/>
    </w:pPr>
    <w:rPr>
      <w:rFonts w:ascii="Arial" w:hAnsi="Arial"/>
      <w:sz w:val="20"/>
    </w:rPr>
  </w:style>
  <w:style w:type="paragraph" w:styleId="TOC3">
    <w:name w:val="toc 3"/>
    <w:next w:val="Normal"/>
    <w:autoRedefine/>
    <w:uiPriority w:val="39"/>
    <w:unhideWhenUsed/>
    <w:rsid w:val="00C46110"/>
    <w:pPr>
      <w:tabs>
        <w:tab w:val="right" w:leader="dot" w:pos="9628"/>
      </w:tabs>
      <w:spacing w:after="100"/>
      <w:ind w:left="360"/>
    </w:pPr>
    <w:rPr>
      <w:rFonts w:ascii="Arial" w:hAnsi="Arial"/>
      <w:sz w:val="20"/>
    </w:rPr>
  </w:style>
  <w:style w:type="character" w:customStyle="1" w:styleId="Heading5Char">
    <w:name w:val="Heading 5 Char"/>
    <w:basedOn w:val="DefaultParagraphFont"/>
    <w:link w:val="Heading5"/>
    <w:uiPriority w:val="9"/>
    <w:semiHidden/>
    <w:rsid w:val="002037CB"/>
    <w:rPr>
      <w:rFonts w:ascii="Helvetica LT Std Light" w:eastAsiaTheme="majorEastAsia" w:hAnsi="Helvetica LT Std Light" w:cstheme="majorBidi"/>
      <w:i/>
      <w:color w:val="636363"/>
      <w:sz w:val="20"/>
    </w:rPr>
  </w:style>
  <w:style w:type="character" w:customStyle="1" w:styleId="NoSpacingChar">
    <w:name w:val="No Spacing Char"/>
    <w:basedOn w:val="DefaultParagraphFont"/>
    <w:link w:val="NoSpacing"/>
    <w:uiPriority w:val="1"/>
    <w:rsid w:val="00CC31E6"/>
    <w:rPr>
      <w:rFonts w:ascii="Arial" w:hAnsi="Arial"/>
      <w:sz w:val="20"/>
    </w:rPr>
  </w:style>
  <w:style w:type="table" w:styleId="TableGridLight">
    <w:name w:val="Grid Table Light"/>
    <w:basedOn w:val="TableNormal"/>
    <w:uiPriority w:val="40"/>
    <w:rsid w:val="00097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ColouredBackground">
    <w:name w:val="Title - Coloured Background"/>
    <w:basedOn w:val="Title"/>
    <w:next w:val="Normal"/>
    <w:qFormat/>
    <w:rsid w:val="00A0052E"/>
    <w:rPr>
      <w:color w:val="FFFFFF"/>
    </w:rPr>
  </w:style>
  <w:style w:type="paragraph" w:customStyle="1" w:styleId="Subtitle-ColouredBackground">
    <w:name w:val="Subtitle - Coloured Background"/>
    <w:basedOn w:val="Subtitle"/>
    <w:next w:val="Normal"/>
    <w:qFormat/>
    <w:rsid w:val="00EC6413"/>
    <w:rPr>
      <w:color w:val="FFFFFF"/>
    </w:rPr>
  </w:style>
  <w:style w:type="table" w:styleId="GridTable1Light-Accent2">
    <w:name w:val="Grid Table 1 Light Accent 2"/>
    <w:basedOn w:val="TableNormal"/>
    <w:uiPriority w:val="46"/>
    <w:rsid w:val="00CC31E6"/>
    <w:pPr>
      <w:spacing w:after="0" w:line="240" w:lineRule="auto"/>
    </w:pPr>
    <w:tblPr>
      <w:tblStyleRowBandSize w:val="1"/>
      <w:tblStyleColBandSize w:val="1"/>
      <w:tblBorders>
        <w:top w:val="single" w:sz="4" w:space="0" w:color="AED4EC" w:themeColor="accent2" w:themeTint="66"/>
        <w:left w:val="single" w:sz="4" w:space="0" w:color="AED4EC" w:themeColor="accent2" w:themeTint="66"/>
        <w:bottom w:val="single" w:sz="4" w:space="0" w:color="AED4EC" w:themeColor="accent2" w:themeTint="66"/>
        <w:right w:val="single" w:sz="4" w:space="0" w:color="AED4EC" w:themeColor="accent2" w:themeTint="66"/>
        <w:insideH w:val="single" w:sz="4" w:space="0" w:color="AED4EC" w:themeColor="accent2" w:themeTint="66"/>
        <w:insideV w:val="single" w:sz="4" w:space="0" w:color="AED4EC" w:themeColor="accent2" w:themeTint="66"/>
      </w:tblBorders>
    </w:tblPr>
    <w:tblStylePr w:type="firstRow">
      <w:rPr>
        <w:b/>
        <w:bCs/>
      </w:rPr>
      <w:tblPr/>
      <w:tcPr>
        <w:tcBorders>
          <w:bottom w:val="single" w:sz="12" w:space="0" w:color="85BEE3" w:themeColor="accent2" w:themeTint="99"/>
        </w:tcBorders>
      </w:tcPr>
    </w:tblStylePr>
    <w:tblStylePr w:type="lastRow">
      <w:rPr>
        <w:b/>
        <w:bCs/>
      </w:rPr>
      <w:tblPr/>
      <w:tcPr>
        <w:tcBorders>
          <w:top w:val="double" w:sz="2" w:space="0" w:color="85BEE3" w:themeColor="accent2" w:themeTint="99"/>
        </w:tcBorders>
      </w:tcPr>
    </w:tblStylePr>
    <w:tblStylePr w:type="firstCol">
      <w:rPr>
        <w:b/>
        <w:bCs/>
      </w:rPr>
    </w:tblStylePr>
    <w:tblStylePr w:type="lastCol">
      <w:rPr>
        <w:b/>
        <w:bCs/>
      </w:rPr>
    </w:tblStylePr>
  </w:style>
  <w:style w:type="paragraph" w:customStyle="1" w:styleId="NumberedHeading1">
    <w:name w:val="Numbered Heading 1"/>
    <w:basedOn w:val="Heading1"/>
    <w:next w:val="Normal"/>
    <w:qFormat/>
    <w:rsid w:val="00394FDD"/>
    <w:pPr>
      <w:numPr>
        <w:numId w:val="3"/>
      </w:numPr>
    </w:pPr>
  </w:style>
  <w:style w:type="paragraph" w:customStyle="1" w:styleId="NumberedHeading2">
    <w:name w:val="Numbered Heading 2"/>
    <w:basedOn w:val="Heading2"/>
    <w:next w:val="Normal"/>
    <w:qFormat/>
    <w:rsid w:val="00394FDD"/>
    <w:pPr>
      <w:numPr>
        <w:ilvl w:val="1"/>
        <w:numId w:val="3"/>
      </w:numPr>
    </w:pPr>
    <w:rPr>
      <w:color w:val="636363" w:themeColor="text1"/>
    </w:rPr>
  </w:style>
  <w:style w:type="paragraph" w:customStyle="1" w:styleId="NumberedHeading3">
    <w:name w:val="Numbered Heading 3"/>
    <w:basedOn w:val="Heading3"/>
    <w:next w:val="Normal"/>
    <w:qFormat/>
    <w:rsid w:val="00394FDD"/>
    <w:pPr>
      <w:numPr>
        <w:ilvl w:val="2"/>
        <w:numId w:val="3"/>
      </w:numPr>
    </w:pPr>
    <w:rPr>
      <w:color w:val="636363" w:themeColor="text1"/>
    </w:rPr>
  </w:style>
  <w:style w:type="paragraph" w:customStyle="1" w:styleId="NumberedHeading4">
    <w:name w:val="Numbered Heading 4"/>
    <w:basedOn w:val="Heading4"/>
    <w:next w:val="Normal"/>
    <w:qFormat/>
    <w:rsid w:val="00394FDD"/>
    <w:pPr>
      <w:numPr>
        <w:ilvl w:val="3"/>
        <w:numId w:val="3"/>
      </w:numPr>
    </w:pPr>
    <w:rPr>
      <w:color w:val="636363" w:themeColor="text1"/>
    </w:rPr>
  </w:style>
  <w:style w:type="paragraph" w:customStyle="1" w:styleId="NumberedHeading5">
    <w:name w:val="Numbered Heading 5"/>
    <w:basedOn w:val="Heading5"/>
    <w:next w:val="Normal"/>
    <w:qFormat/>
    <w:rsid w:val="00394FDD"/>
    <w:pPr>
      <w:numPr>
        <w:ilvl w:val="4"/>
        <w:numId w:val="3"/>
      </w:numPr>
    </w:pPr>
    <w:rPr>
      <w:color w:val="636363" w:themeColor="text1"/>
    </w:rPr>
  </w:style>
  <w:style w:type="numbering" w:customStyle="1" w:styleId="NumberedHeadingList">
    <w:name w:val="Numbered Heading List"/>
    <w:uiPriority w:val="99"/>
    <w:rsid w:val="00DF5D1A"/>
    <w:pPr>
      <w:numPr>
        <w:numId w:val="3"/>
      </w:numPr>
    </w:pPr>
  </w:style>
  <w:style w:type="paragraph" w:styleId="Caption">
    <w:name w:val="caption"/>
    <w:next w:val="Normal"/>
    <w:uiPriority w:val="35"/>
    <w:unhideWhenUsed/>
    <w:qFormat/>
    <w:rsid w:val="00197CBC"/>
    <w:pPr>
      <w:spacing w:after="200"/>
    </w:pPr>
    <w:rPr>
      <w:rFonts w:ascii="Arial" w:hAnsi="Arial"/>
      <w:i/>
      <w:iCs/>
      <w:color w:val="93948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1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harmacyboard.gov.au/documents/default.aspx?record=WD10%2f4166%5Bv5%5D&amp;dbid=AP&amp;chksum=tYDwKFzipNvv3aqgsm7NsQ%3d%3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harmacyboard.gov.au/documents/default.aspx?record=WD15%2f16205&amp;dbid=AP&amp;chksum=3QlnioMt0DhI0PsjaoB83A%3d%3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harmacyboard.gov.au/documents/default.aspx?record=WD10%2f4172&amp;dbid=AP&amp;chksum=A0t%2fGbpJPyMOPpZQm73f%2fg%3d%3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harmacyboard.gov.au/documents/default.aspx?record=WD10%2f4171&amp;dbid=AP&amp;chksum=XwlIENJzx6j2gSoCJkX6Ww%3d%3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armacyboard.gov.au/documents/default.aspx?record=WD10%2f4169&amp;dbid=AP&amp;chksum=CVJ3Gf77Y5ApqGUeAko%2bxQ%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sell\Australian%20Pharmacy%20Council\Shared%20-%20Documents\Intranet\Templates\T-001-1%20Master%20Word%20Document%20Template%20-%20Short%20(use%20this%20one).dotx" TargetMode="External"/></Relationships>
</file>

<file path=word/theme/theme1.xml><?xml version="1.0" encoding="utf-8"?>
<a:theme xmlns:a="http://schemas.openxmlformats.org/drawingml/2006/main" name="Office Theme">
  <a:themeElements>
    <a:clrScheme name="APC Colour Palette">
      <a:dk1>
        <a:srgbClr val="636363"/>
      </a:dk1>
      <a:lt1>
        <a:sysClr val="window" lastClr="FFFFFF"/>
      </a:lt1>
      <a:dk2>
        <a:srgbClr val="93948A"/>
      </a:dk2>
      <a:lt2>
        <a:srgbClr val="FFFFFF"/>
      </a:lt2>
      <a:accent1>
        <a:srgbClr val="67C971"/>
      </a:accent1>
      <a:accent2>
        <a:srgbClr val="3594D1"/>
      </a:accent2>
      <a:accent3>
        <a:srgbClr val="884A9C"/>
      </a:accent3>
      <a:accent4>
        <a:srgbClr val="E53433"/>
      </a:accent4>
      <a:accent5>
        <a:srgbClr val="F7971C"/>
      </a:accent5>
      <a:accent6>
        <a:srgbClr val="57BEBA"/>
      </a:accent6>
      <a:hlink>
        <a:srgbClr val="00B69C"/>
      </a:hlink>
      <a:folHlink>
        <a:srgbClr val="A1A2A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6b5f468-6c88-4b71-a91b-2dc14e186f50">
      <UserInfo>
        <DisplayName>Josephine Maundu</DisplayName>
        <AccountId>13</AccountId>
        <AccountType/>
      </UserInfo>
      <UserInfo>
        <DisplayName>Justine Bassell</DisplayName>
        <AccountId>72</AccountId>
        <AccountType/>
      </UserInfo>
    </SharedWithUsers>
    <Purpose xmlns="6eb9cd17-dd8c-4efe-ad45-1f5b0f95cb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744B3AC3B66D4BAB8311FB2CD1F718" ma:contentTypeVersion="15" ma:contentTypeDescription="Create a new document." ma:contentTypeScope="" ma:versionID="b79034f31513ae053023401a9cd5fa79">
  <xsd:schema xmlns:xsd="http://www.w3.org/2001/XMLSchema" xmlns:xs="http://www.w3.org/2001/XMLSchema" xmlns:p="http://schemas.microsoft.com/office/2006/metadata/properties" xmlns:ns2="6eb9cd17-dd8c-4efe-ad45-1f5b0f95cbf9" xmlns:ns3="06b5f468-6c88-4b71-a91b-2dc14e186f50" targetNamespace="http://schemas.microsoft.com/office/2006/metadata/properties" ma:root="true" ma:fieldsID="2a99026c096b14d95129681fe0722a3a" ns2:_="" ns3:_="">
    <xsd:import namespace="6eb9cd17-dd8c-4efe-ad45-1f5b0f95cbf9"/>
    <xsd:import namespace="06b5f468-6c88-4b71-a91b-2dc14e186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Purpos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9cd17-dd8c-4efe-ad45-1f5b0f95c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urpose" ma:index="20" nillable="true" ma:displayName="Purpose" ma:format="Dropdown" ma:indexed="true" ma:internalName="Purpose">
      <xsd:simpleType>
        <xsd:union memberTypes="dms:Text">
          <xsd:simpleType>
            <xsd:restriction base="dms:Choice">
              <xsd:enumeration value="Email template"/>
              <xsd:enumeration value="Work instruction"/>
              <xsd:enumeration value="Reference"/>
            </xsd:restriction>
          </xsd:simpleType>
        </xsd:un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5f468-6c88-4b71-a91b-2dc14e186f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AEB01-2F93-4866-B07D-A7D4239A18AD}">
  <ds:schemaRefs>
    <ds:schemaRef ds:uri="http://schemas.microsoft.com/office/2006/metadata/properties"/>
    <ds:schemaRef ds:uri="6eb9cd17-dd8c-4efe-ad45-1f5b0f95cbf9"/>
    <ds:schemaRef ds:uri="http://purl.org/dc/elements/1.1/"/>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6b5f468-6c88-4b71-a91b-2dc14e186f50"/>
  </ds:schemaRefs>
</ds:datastoreItem>
</file>

<file path=customXml/itemProps2.xml><?xml version="1.0" encoding="utf-8"?>
<ds:datastoreItem xmlns:ds="http://schemas.openxmlformats.org/officeDocument/2006/customXml" ds:itemID="{518E1C7A-5F79-40C8-A967-E6E56CF7C7B7}">
  <ds:schemaRefs>
    <ds:schemaRef ds:uri="http://schemas.microsoft.com/sharepoint/v3/contenttype/forms"/>
  </ds:schemaRefs>
</ds:datastoreItem>
</file>

<file path=customXml/itemProps3.xml><?xml version="1.0" encoding="utf-8"?>
<ds:datastoreItem xmlns:ds="http://schemas.openxmlformats.org/officeDocument/2006/customXml" ds:itemID="{0686E1EE-B62A-4112-BF96-02B630677769}"/>
</file>

<file path=customXml/itemProps4.xml><?xml version="1.0" encoding="utf-8"?>
<ds:datastoreItem xmlns:ds="http://schemas.openxmlformats.org/officeDocument/2006/customXml" ds:itemID="{78BF2EE2-97B0-49B2-82E4-9BC19284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T-001-1 Master Word Document Template - Short (use this one)</Template>
  <TotalTime>223</TotalTime>
  <Pages>9</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Bassell</dc:creator>
  <cp:keywords/>
  <dc:description/>
  <cp:lastModifiedBy>Justine Bassell</cp:lastModifiedBy>
  <cp:revision>55</cp:revision>
  <cp:lastPrinted>2021-04-30T05:32:00Z</cp:lastPrinted>
  <dcterms:created xsi:type="dcterms:W3CDTF">2021-04-18T05:46:00Z</dcterms:created>
  <dcterms:modified xsi:type="dcterms:W3CDTF">2021-04-30T05:32:00Z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0x0101000E744B3AC3B66D4BAB8311FB2CD1F718</vt:lpwstr>
  </property>
  <property fmtid="{D5CDD505-2E9C-101B-9397-08002B2CF9AE}" pid="3" name="Order">
    <vt:r8>90600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