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DC1D" w14:textId="77777777" w:rsidR="0074696E" w:rsidRPr="004C6EEE" w:rsidRDefault="00EA3010" w:rsidP="00AD784C">
      <w:pPr>
        <w:pStyle w:val="Spacerparatopoffirstpage"/>
      </w:pPr>
      <w:bookmarkStart w:id="0" w:name="_GoBack"/>
      <w:bookmarkEnd w:id="0"/>
      <w:r>
        <w:rPr>
          <w:lang w:eastAsia="en-AU"/>
        </w:rPr>
        <w:drawing>
          <wp:anchor distT="0" distB="0" distL="114300" distR="114300" simplePos="0" relativeHeight="251658240" behindDoc="1" locked="0" layoutInCell="0" allowOverlap="1" wp14:anchorId="052FD3C2" wp14:editId="16DB751F">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90918" w14:textId="77777777" w:rsidR="00A62D44" w:rsidRPr="004C6EEE" w:rsidRDefault="00A62D44" w:rsidP="004C6EEE">
      <w:pPr>
        <w:pStyle w:val="Sectionbreakfirstpage"/>
        <w:sectPr w:rsidR="00A62D44" w:rsidRPr="004C6EEE" w:rsidSect="004D5DD7">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7BDCCD4C" w14:textId="77777777" w:rsidTr="00EE5648">
        <w:trPr>
          <w:trHeight w:val="1588"/>
        </w:trPr>
        <w:tc>
          <w:tcPr>
            <w:tcW w:w="8046" w:type="dxa"/>
            <w:shd w:val="clear" w:color="auto" w:fill="auto"/>
            <w:vAlign w:val="bottom"/>
          </w:tcPr>
          <w:p w14:paraId="1D5A6AEF" w14:textId="77777777" w:rsidR="009042F4" w:rsidRPr="004A3247" w:rsidRDefault="009042F4" w:rsidP="009042F4">
            <w:pPr>
              <w:pStyle w:val="DHHSmainheading"/>
              <w:rPr>
                <w:color w:val="FFFFFF" w:themeColor="background1"/>
              </w:rPr>
            </w:pPr>
            <w:r w:rsidRPr="004A3247">
              <w:rPr>
                <w:color w:val="FFFFFF" w:themeColor="background1"/>
              </w:rPr>
              <w:t>Coronavirus (COVID-19) –</w:t>
            </w:r>
          </w:p>
          <w:p w14:paraId="30C52446" w14:textId="19D5AD55" w:rsidR="009042F4" w:rsidRPr="004A3247" w:rsidRDefault="009042F4" w:rsidP="009042F4">
            <w:pPr>
              <w:pStyle w:val="DHHSmainheading"/>
              <w:rPr>
                <w:color w:val="FFFFFF" w:themeColor="background1"/>
              </w:rPr>
            </w:pPr>
            <w:r>
              <w:rPr>
                <w:color w:val="FFFFFF" w:themeColor="background1"/>
              </w:rPr>
              <w:t>Student Clinical Placements</w:t>
            </w:r>
          </w:p>
          <w:p w14:paraId="065EBF47" w14:textId="1012C5B4" w:rsidR="00AD784C" w:rsidRPr="0097093D" w:rsidRDefault="000D523C" w:rsidP="00A91406">
            <w:pPr>
              <w:pStyle w:val="DHHSmainheading"/>
              <w:rPr>
                <w:sz w:val="28"/>
                <w:szCs w:val="28"/>
              </w:rPr>
            </w:pPr>
            <w:r>
              <w:rPr>
                <w:sz w:val="28"/>
                <w:szCs w:val="28"/>
              </w:rPr>
              <w:t>Updated g</w:t>
            </w:r>
            <w:r w:rsidR="009042F4" w:rsidRPr="009042F4">
              <w:rPr>
                <w:sz w:val="28"/>
                <w:szCs w:val="28"/>
              </w:rPr>
              <w:t xml:space="preserve">uidance note as at </w:t>
            </w:r>
            <w:r>
              <w:rPr>
                <w:sz w:val="28"/>
                <w:szCs w:val="28"/>
              </w:rPr>
              <w:t>1</w:t>
            </w:r>
            <w:r w:rsidR="002B7166">
              <w:rPr>
                <w:sz w:val="28"/>
                <w:szCs w:val="28"/>
              </w:rPr>
              <w:t>4</w:t>
            </w:r>
            <w:r w:rsidR="008569E3">
              <w:rPr>
                <w:sz w:val="28"/>
                <w:szCs w:val="28"/>
              </w:rPr>
              <w:t xml:space="preserve"> </w:t>
            </w:r>
            <w:r w:rsidR="009042F4" w:rsidRPr="009042F4">
              <w:rPr>
                <w:sz w:val="28"/>
                <w:szCs w:val="28"/>
              </w:rPr>
              <w:t>August 2020</w:t>
            </w:r>
          </w:p>
        </w:tc>
      </w:tr>
      <w:tr w:rsidR="00AD784C" w14:paraId="47FFCE47" w14:textId="77777777" w:rsidTr="00EE5648">
        <w:trPr>
          <w:trHeight w:hRule="exact" w:val="851"/>
        </w:trPr>
        <w:tc>
          <w:tcPr>
            <w:tcW w:w="8046" w:type="dxa"/>
            <w:shd w:val="clear" w:color="auto" w:fill="auto"/>
            <w:tcMar>
              <w:top w:w="170" w:type="dxa"/>
              <w:bottom w:w="510" w:type="dxa"/>
            </w:tcMar>
          </w:tcPr>
          <w:p w14:paraId="60BCD9E3" w14:textId="6CCE8D3F" w:rsidR="00B66E56" w:rsidRPr="00AD784C" w:rsidRDefault="00B66E56" w:rsidP="004D5DD7">
            <w:pPr>
              <w:pStyle w:val="DHHSmainsubheading"/>
            </w:pPr>
          </w:p>
        </w:tc>
      </w:tr>
    </w:tbl>
    <w:p w14:paraId="22EDBDD6" w14:textId="4F37318E" w:rsidR="00526ECD" w:rsidRPr="00526ECD" w:rsidRDefault="00526ECD" w:rsidP="00526ECD">
      <w:pPr>
        <w:pStyle w:val="DHHSbody"/>
        <w:rPr>
          <w:b/>
          <w:bCs/>
          <w:color w:val="17365D" w:themeColor="text2" w:themeShade="BF"/>
          <w:sz w:val="28"/>
          <w:szCs w:val="28"/>
        </w:rPr>
      </w:pPr>
      <w:r w:rsidRPr="00526ECD">
        <w:rPr>
          <w:b/>
          <w:bCs/>
          <w:color w:val="17365D" w:themeColor="text2" w:themeShade="BF"/>
          <w:sz w:val="28"/>
          <w:szCs w:val="28"/>
        </w:rPr>
        <w:t>Purpose</w:t>
      </w:r>
    </w:p>
    <w:p w14:paraId="24156789" w14:textId="06098178" w:rsidR="00526ECD" w:rsidRDefault="00526ECD" w:rsidP="00526ECD">
      <w:pPr>
        <w:pStyle w:val="DHHSbody"/>
      </w:pPr>
      <w:r>
        <w:t xml:space="preserve">This Guidance Note provides specific advice to education providers, students, Victorian public health sector entities and aged care providers on student clinical </w:t>
      </w:r>
      <w:r w:rsidRPr="0097093D">
        <w:t>placement</w:t>
      </w:r>
      <w:r w:rsidR="00557203" w:rsidRPr="0097093D">
        <w:t xml:space="preserve">s </w:t>
      </w:r>
      <w:r w:rsidRPr="0097093D">
        <w:t xml:space="preserve">scheduled </w:t>
      </w:r>
      <w:r w:rsidR="00557203" w:rsidRPr="0097093D">
        <w:t xml:space="preserve">during the current Stage 4 restrictions in metropolitan Melbourne and Stage 3 restrictions </w:t>
      </w:r>
      <w:r w:rsidR="00474B34" w:rsidRPr="0097093D">
        <w:t>in regional and rural Victoria.</w:t>
      </w:r>
      <w:r>
        <w:t xml:space="preserve"> </w:t>
      </w:r>
    </w:p>
    <w:p w14:paraId="0D0C5DE5" w14:textId="274CEBF1" w:rsidR="00822604" w:rsidRDefault="00822604" w:rsidP="00822604">
      <w:pPr>
        <w:pStyle w:val="DHHSbody"/>
      </w:pPr>
      <w:r>
        <w:t xml:space="preserve">This guidance applies to all students who undertake clinical placements within Victoria Health Services as part of their health course. </w:t>
      </w:r>
      <w:r w:rsidRPr="008E676F">
        <w:t xml:space="preserve">The full list of </w:t>
      </w:r>
      <w:r w:rsidR="008E676F" w:rsidRPr="008E676F">
        <w:t>disciplines is</w:t>
      </w:r>
      <w:r w:rsidRPr="008E676F">
        <w:t xml:space="preserve"> listed in Appendix A.</w:t>
      </w:r>
    </w:p>
    <w:p w14:paraId="643621BA" w14:textId="0D3E2A24" w:rsidR="00526ECD" w:rsidRPr="0025744F" w:rsidRDefault="00526ECD" w:rsidP="0025744F">
      <w:pPr>
        <w:pStyle w:val="DHHSbody"/>
      </w:pPr>
      <w:r>
        <w:t xml:space="preserve">For general and up-to-date advice regarding the Coronavirus Disease (COVID-19), please visit the Department of </w:t>
      </w:r>
      <w:r w:rsidRPr="0025744F">
        <w:t xml:space="preserve">Health and Human Service’s website - </w:t>
      </w:r>
      <w:hyperlink r:id="rId17" w:history="1">
        <w:r w:rsidR="008E676F" w:rsidRPr="0025744F">
          <w:rPr>
            <w:rStyle w:val="Hyperlink"/>
            <w:color w:val="auto"/>
            <w:u w:val="none"/>
          </w:rPr>
          <w:t>www.dhhs.vic.gov.au/coronavirus</w:t>
        </w:r>
      </w:hyperlink>
      <w:r w:rsidRPr="0025744F">
        <w:t xml:space="preserve">.  </w:t>
      </w:r>
    </w:p>
    <w:p w14:paraId="004BA78E" w14:textId="00ADFCAA" w:rsidR="00430C49" w:rsidRPr="0025744F" w:rsidRDefault="00430C49" w:rsidP="00680035">
      <w:pPr>
        <w:pStyle w:val="DHHSbody"/>
        <w:spacing w:after="0"/>
        <w:rPr>
          <w:i/>
          <w:iCs/>
        </w:rPr>
      </w:pPr>
      <w:r w:rsidRPr="0025744F">
        <w:t>This guidance</w:t>
      </w:r>
      <w:r w:rsidR="0025744F" w:rsidRPr="0025744F">
        <w:t xml:space="preserve"> note</w:t>
      </w:r>
      <w:r w:rsidRPr="0025744F">
        <w:t xml:space="preserve"> can be read in conjunction with </w:t>
      </w:r>
      <w:r w:rsidRPr="0025744F">
        <w:rPr>
          <w:i/>
          <w:iCs/>
        </w:rPr>
        <w:t xml:space="preserve">Movement of healthcare workers and health service employees  </w:t>
      </w:r>
    </w:p>
    <w:p w14:paraId="5C546279" w14:textId="5484FAE0" w:rsidR="00430C49" w:rsidRDefault="00430C49" w:rsidP="00680035">
      <w:pPr>
        <w:pStyle w:val="DHHSbody"/>
        <w:spacing w:after="0"/>
      </w:pPr>
      <w:r w:rsidRPr="0025744F">
        <w:rPr>
          <w:i/>
          <w:iCs/>
        </w:rPr>
        <w:t xml:space="preserve">during </w:t>
      </w:r>
      <w:bookmarkStart w:id="1" w:name="_Hlk45018638"/>
      <w:r w:rsidRPr="0025744F">
        <w:rPr>
          <w:i/>
          <w:iCs/>
        </w:rPr>
        <w:t>coronavirus (COVID-19) pandemic</w:t>
      </w:r>
      <w:r w:rsidR="0025744F" w:rsidRPr="0025744F">
        <w:rPr>
          <w:i/>
          <w:iCs/>
        </w:rPr>
        <w:t xml:space="preserve"> factsheet</w:t>
      </w:r>
      <w:r w:rsidR="0025744F" w:rsidRPr="0025744F">
        <w:t xml:space="preserve"> (</w:t>
      </w:r>
      <w:hyperlink r:id="rId18" w:history="1">
        <w:r w:rsidR="008569E3" w:rsidRPr="007028E4">
          <w:rPr>
            <w:rStyle w:val="Hyperlink"/>
          </w:rPr>
          <w:t>https://www.dhhs.vic.gov.au/Movement-of-healthcare-workers-and-health-service-employees-during-the-coronavirus-COVID-19-pandemic-doc</w:t>
        </w:r>
      </w:hyperlink>
      <w:r w:rsidR="008569E3">
        <w:t xml:space="preserve"> </w:t>
      </w:r>
      <w:r w:rsidR="0025744F" w:rsidRPr="0025744F">
        <w:t>) noting this factsheet is not specifically directed at students</w:t>
      </w:r>
      <w:bookmarkEnd w:id="1"/>
      <w:r w:rsidR="005B249A">
        <w:t xml:space="preserve"> but provides some important measures that are applicable to both healthcare workers and students.</w:t>
      </w:r>
    </w:p>
    <w:p w14:paraId="3B95FE10" w14:textId="77777777" w:rsidR="00680035" w:rsidRDefault="00680035" w:rsidP="00526ECD">
      <w:pPr>
        <w:pStyle w:val="DHHSbody"/>
        <w:rPr>
          <w:b/>
          <w:bCs/>
          <w:color w:val="244061" w:themeColor="accent1" w:themeShade="80"/>
          <w:sz w:val="28"/>
          <w:szCs w:val="28"/>
        </w:rPr>
      </w:pPr>
    </w:p>
    <w:p w14:paraId="515F8436" w14:textId="734866A0" w:rsidR="0025744F" w:rsidRPr="0025744F" w:rsidRDefault="0025744F" w:rsidP="00526ECD">
      <w:pPr>
        <w:pStyle w:val="DHHSbody"/>
        <w:rPr>
          <w:b/>
          <w:bCs/>
          <w:color w:val="244061" w:themeColor="accent1" w:themeShade="80"/>
          <w:sz w:val="28"/>
          <w:szCs w:val="28"/>
        </w:rPr>
      </w:pPr>
      <w:r w:rsidRPr="0025744F">
        <w:rPr>
          <w:b/>
          <w:bCs/>
          <w:color w:val="244061" w:themeColor="accent1" w:themeShade="80"/>
          <w:sz w:val="28"/>
          <w:szCs w:val="28"/>
        </w:rPr>
        <w:t>General recommendation on student clinical placements during the current Stage 4 and Stage 3 restrictions</w:t>
      </w:r>
    </w:p>
    <w:p w14:paraId="4011ABC0" w14:textId="62FEA0B6" w:rsidR="0025744F" w:rsidRDefault="0025744F" w:rsidP="0025744F">
      <w:pPr>
        <w:pStyle w:val="DHHSbody"/>
      </w:pPr>
      <w:r w:rsidRPr="0025744F">
        <w:t>Wh</w:t>
      </w:r>
      <w:r>
        <w:t xml:space="preserve">ilst clinical placements of health students are permitted to continue under the current restrictions, preference should be given to those placements that are critical for students to progress in their training and achieve graduation. This is to ensure there is not a detrimental flow-on effect on </w:t>
      </w:r>
      <w:r w:rsidR="00F80502">
        <w:t>students being able to enter our critical healthcare workforce</w:t>
      </w:r>
      <w:r>
        <w:t>.</w:t>
      </w:r>
    </w:p>
    <w:p w14:paraId="36DC35C3" w14:textId="70A2A26A" w:rsidR="00F80502" w:rsidRDefault="00F80502" w:rsidP="0025744F">
      <w:pPr>
        <w:pStyle w:val="DHHSbody"/>
      </w:pPr>
      <w:r>
        <w:t>Learning that can be done remotely must still be conducted in this way.</w:t>
      </w:r>
    </w:p>
    <w:p w14:paraId="03763974" w14:textId="1AAE76C6" w:rsidR="0025744F" w:rsidRDefault="0025744F" w:rsidP="0025744F">
      <w:pPr>
        <w:pStyle w:val="DHHSbody"/>
      </w:pPr>
      <w:r>
        <w:t>Clinical placements that are for experiential or observation-based learning (i.e. those students in the early years of their courses) must be delayed wherever possible</w:t>
      </w:r>
      <w:r w:rsidR="00F80502">
        <w:t xml:space="preserve"> at this time</w:t>
      </w:r>
      <w:r>
        <w:t xml:space="preserve"> in order to reduce risk to students and patients.</w:t>
      </w:r>
    </w:p>
    <w:p w14:paraId="320F5ADA" w14:textId="748A5118" w:rsidR="00FA3590" w:rsidRPr="0025744F" w:rsidRDefault="00FA3590" w:rsidP="0025744F">
      <w:pPr>
        <w:pStyle w:val="DHHSbody"/>
      </w:pPr>
      <w:r w:rsidRPr="00D176EE">
        <w:rPr>
          <w:highlight w:val="yellow"/>
        </w:rPr>
        <w:t xml:space="preserve">As Permitted Workers, students are also eligible to access </w:t>
      </w:r>
      <w:r w:rsidR="00D176EE" w:rsidRPr="00D176EE">
        <w:rPr>
          <w:highlight w:val="yellow"/>
        </w:rPr>
        <w:t>childcare</w:t>
      </w:r>
      <w:r w:rsidR="00382BE9" w:rsidRPr="00D176EE">
        <w:rPr>
          <w:highlight w:val="yellow"/>
        </w:rPr>
        <w:t xml:space="preserve"> during the current Stage 4 restriction in Melbourne.  Further information is </w:t>
      </w:r>
      <w:r w:rsidR="00D176EE" w:rsidRPr="00D176EE">
        <w:rPr>
          <w:highlight w:val="yellow"/>
        </w:rPr>
        <w:t>available</w:t>
      </w:r>
      <w:r w:rsidR="00382BE9" w:rsidRPr="00D176EE">
        <w:rPr>
          <w:highlight w:val="yellow"/>
        </w:rPr>
        <w:t xml:space="preserve"> on the DHHS website </w:t>
      </w:r>
      <w:hyperlink r:id="rId19" w:history="1">
        <w:r w:rsidR="00D176EE" w:rsidRPr="00D176EE">
          <w:rPr>
            <w:rStyle w:val="Hyperlink"/>
            <w:highlight w:val="yellow"/>
          </w:rPr>
          <w:t>https://www.dhhs.vic.gov.au/access-onsite-childcare-kindergarten-permit-higher-education-covid-19-doc</w:t>
        </w:r>
      </w:hyperlink>
      <w:r w:rsidR="00D176EE" w:rsidRPr="00D176EE">
        <w:rPr>
          <w:highlight w:val="yellow"/>
        </w:rPr>
        <w:t>.</w:t>
      </w:r>
      <w:r w:rsidR="00D176EE">
        <w:t xml:space="preserve"> </w:t>
      </w:r>
    </w:p>
    <w:p w14:paraId="2E7ACD5E" w14:textId="5AF9331D" w:rsidR="00822604" w:rsidRPr="00526ECD" w:rsidRDefault="00822604" w:rsidP="00526ECD">
      <w:pPr>
        <w:pStyle w:val="DHHSbody"/>
        <w:rPr>
          <w:b/>
          <w:bCs/>
          <w:color w:val="17365D" w:themeColor="text2" w:themeShade="BF"/>
          <w:sz w:val="28"/>
          <w:szCs w:val="28"/>
        </w:rPr>
      </w:pPr>
      <w:r w:rsidRPr="00526ECD">
        <w:rPr>
          <w:b/>
          <w:bCs/>
          <w:color w:val="17365D" w:themeColor="text2" w:themeShade="BF"/>
          <w:sz w:val="28"/>
          <w:szCs w:val="28"/>
        </w:rPr>
        <w:t xml:space="preserve">Student </w:t>
      </w:r>
      <w:r w:rsidR="00746C9E">
        <w:rPr>
          <w:b/>
          <w:bCs/>
          <w:color w:val="17365D" w:themeColor="text2" w:themeShade="BF"/>
          <w:sz w:val="28"/>
          <w:szCs w:val="28"/>
        </w:rPr>
        <w:t>c</w:t>
      </w:r>
      <w:r w:rsidRPr="00526ECD">
        <w:rPr>
          <w:b/>
          <w:bCs/>
          <w:color w:val="17365D" w:themeColor="text2" w:themeShade="BF"/>
          <w:sz w:val="28"/>
          <w:szCs w:val="28"/>
        </w:rPr>
        <w:t xml:space="preserve">linical placements </w:t>
      </w:r>
      <w:r w:rsidRPr="0097093D">
        <w:rPr>
          <w:b/>
          <w:bCs/>
          <w:i/>
          <w:iCs/>
          <w:color w:val="17365D" w:themeColor="text2" w:themeShade="BF"/>
          <w:sz w:val="28"/>
          <w:szCs w:val="28"/>
        </w:rPr>
        <w:t>within</w:t>
      </w:r>
      <w:r w:rsidRPr="00526ECD">
        <w:rPr>
          <w:b/>
          <w:bCs/>
          <w:color w:val="17365D" w:themeColor="text2" w:themeShade="BF"/>
          <w:sz w:val="28"/>
          <w:szCs w:val="28"/>
        </w:rPr>
        <w:t xml:space="preserve"> </w:t>
      </w:r>
      <w:r w:rsidR="00746C9E">
        <w:rPr>
          <w:b/>
          <w:bCs/>
          <w:color w:val="17365D" w:themeColor="text2" w:themeShade="BF"/>
          <w:sz w:val="28"/>
          <w:szCs w:val="28"/>
        </w:rPr>
        <w:t>h</w:t>
      </w:r>
      <w:r w:rsidRPr="00526ECD">
        <w:rPr>
          <w:b/>
          <w:bCs/>
          <w:color w:val="17365D" w:themeColor="text2" w:themeShade="BF"/>
          <w:sz w:val="28"/>
          <w:szCs w:val="28"/>
        </w:rPr>
        <w:t xml:space="preserve">ealth </w:t>
      </w:r>
      <w:r w:rsidR="00746C9E">
        <w:rPr>
          <w:b/>
          <w:bCs/>
          <w:color w:val="17365D" w:themeColor="text2" w:themeShade="BF"/>
          <w:sz w:val="28"/>
          <w:szCs w:val="28"/>
        </w:rPr>
        <w:t>s</w:t>
      </w:r>
      <w:r w:rsidRPr="00526ECD">
        <w:rPr>
          <w:b/>
          <w:bCs/>
          <w:color w:val="17365D" w:themeColor="text2" w:themeShade="BF"/>
          <w:sz w:val="28"/>
          <w:szCs w:val="28"/>
        </w:rPr>
        <w:t>ervices</w:t>
      </w:r>
    </w:p>
    <w:p w14:paraId="38256B50" w14:textId="2B6AAFD0" w:rsidR="00822604" w:rsidRDefault="00822604" w:rsidP="00526ECD">
      <w:pPr>
        <w:pStyle w:val="DHHSbody"/>
      </w:pPr>
      <w:r>
        <w:t xml:space="preserve">Clinical placements of students in health services can continue </w:t>
      </w:r>
      <w:r w:rsidRPr="0097093D">
        <w:rPr>
          <w:i/>
          <w:iCs/>
        </w:rPr>
        <w:t>if</w:t>
      </w:r>
      <w:r>
        <w:t xml:space="preserve"> the student is based at a single </w:t>
      </w:r>
      <w:r w:rsidR="00526ECD">
        <w:t>campus/</w:t>
      </w:r>
      <w:r>
        <w:t xml:space="preserve">setting.  </w:t>
      </w:r>
      <w:r w:rsidR="001E4C06" w:rsidRPr="0097093D">
        <w:t xml:space="preserve">During the current Stage 4 restrictions within metropolitan Melbourne and </w:t>
      </w:r>
      <w:r w:rsidR="001D08D1" w:rsidRPr="0097093D">
        <w:t xml:space="preserve">Stage </w:t>
      </w:r>
      <w:r w:rsidR="001E4C06" w:rsidRPr="0097093D">
        <w:t>3 restrictions</w:t>
      </w:r>
      <w:r w:rsidR="001D08D1" w:rsidRPr="0097093D">
        <w:t xml:space="preserve"> in rural and regional </w:t>
      </w:r>
      <w:r w:rsidR="001C33EC" w:rsidRPr="0097093D">
        <w:t>Victoria</w:t>
      </w:r>
      <w:r w:rsidR="001D08D1" w:rsidRPr="0097093D">
        <w:t>, s</w:t>
      </w:r>
      <w:r w:rsidRPr="0097093D">
        <w:t xml:space="preserve">tudents </w:t>
      </w:r>
      <w:r w:rsidR="00ED288E" w:rsidRPr="0097093D">
        <w:t>cannot</w:t>
      </w:r>
      <w:r w:rsidRPr="0097093D">
        <w:t xml:space="preserve"> </w:t>
      </w:r>
      <w:r w:rsidR="008E676F" w:rsidRPr="0097093D">
        <w:t>rotate</w:t>
      </w:r>
      <w:r w:rsidRPr="0097093D">
        <w:t xml:space="preserve"> across multiple sites during a clinical placement</w:t>
      </w:r>
      <w:r w:rsidR="00593AFD" w:rsidRPr="0097093D">
        <w:t>.</w:t>
      </w:r>
      <w:r w:rsidR="00593AFD">
        <w:t xml:space="preserve"> For example, </w:t>
      </w:r>
      <w:r w:rsidRPr="00822604">
        <w:t xml:space="preserve">if </w:t>
      </w:r>
      <w:r w:rsidR="00593AFD">
        <w:t>students</w:t>
      </w:r>
      <w:r w:rsidRPr="00822604">
        <w:t xml:space="preserve"> are on a clinical placement at Eastern Health</w:t>
      </w:r>
      <w:r>
        <w:t xml:space="preserve"> -</w:t>
      </w:r>
      <w:r w:rsidRPr="00822604">
        <w:t xml:space="preserve"> Box Hill</w:t>
      </w:r>
      <w:r>
        <w:t xml:space="preserve"> Hospital</w:t>
      </w:r>
      <w:r w:rsidRPr="00822604">
        <w:t xml:space="preserve">, they </w:t>
      </w:r>
      <w:r w:rsidR="008E676F">
        <w:t>cannot</w:t>
      </w:r>
      <w:r w:rsidRPr="00822604">
        <w:t xml:space="preserve"> be on placement</w:t>
      </w:r>
      <w:r w:rsidR="008E676F">
        <w:t xml:space="preserve"> </w:t>
      </w:r>
      <w:r w:rsidRPr="00822604">
        <w:t xml:space="preserve">at other </w:t>
      </w:r>
      <w:r>
        <w:t>campuses</w:t>
      </w:r>
      <w:r w:rsidRPr="00822604">
        <w:t xml:space="preserve"> e.g. Maroondah Hospital or Angliss Hospital.</w:t>
      </w:r>
      <w:r>
        <w:t xml:space="preserve"> </w:t>
      </w:r>
    </w:p>
    <w:p w14:paraId="36E77F60" w14:textId="0F5A5BFB" w:rsidR="008B6B57" w:rsidRDefault="008B6B57" w:rsidP="00526ECD">
      <w:pPr>
        <w:pStyle w:val="DHHSbody"/>
      </w:pPr>
      <w:r w:rsidRPr="00ED4AB3">
        <w:t>Students cannot undertake clinical placements in COVID</w:t>
      </w:r>
      <w:r w:rsidR="0081347E">
        <w:t>-19</w:t>
      </w:r>
      <w:r w:rsidRPr="00ED4AB3">
        <w:t xml:space="preserve"> wards </w:t>
      </w:r>
      <w:r w:rsidR="00DD547C">
        <w:rPr>
          <w:highlight w:val="yellow"/>
        </w:rPr>
        <w:t xml:space="preserve">or </w:t>
      </w:r>
      <w:r w:rsidR="000D523C" w:rsidRPr="000D523C">
        <w:rPr>
          <w:highlight w:val="yellow"/>
        </w:rPr>
        <w:t>COVID</w:t>
      </w:r>
      <w:r w:rsidR="0081347E">
        <w:rPr>
          <w:highlight w:val="yellow"/>
        </w:rPr>
        <w:t>-19 specific</w:t>
      </w:r>
      <w:r w:rsidR="000D523C" w:rsidRPr="000D523C">
        <w:rPr>
          <w:highlight w:val="yellow"/>
        </w:rPr>
        <w:t xml:space="preserve"> emergency departments</w:t>
      </w:r>
      <w:r w:rsidR="004E27A6">
        <w:t xml:space="preserve"> </w:t>
      </w:r>
      <w:r w:rsidR="004E27A6" w:rsidRPr="004E27A6">
        <w:rPr>
          <w:highlight w:val="yellow"/>
        </w:rPr>
        <w:t>(EDs)</w:t>
      </w:r>
      <w:r w:rsidR="000D523C" w:rsidRPr="004E27A6">
        <w:rPr>
          <w:highlight w:val="yellow"/>
        </w:rPr>
        <w:t xml:space="preserve">. </w:t>
      </w:r>
      <w:r w:rsidR="004E27A6" w:rsidRPr="004E27A6">
        <w:rPr>
          <w:highlight w:val="yellow"/>
        </w:rPr>
        <w:t>Students should also not undertake placements in</w:t>
      </w:r>
      <w:r w:rsidR="004E27A6">
        <w:rPr>
          <w:highlight w:val="yellow"/>
        </w:rPr>
        <w:t xml:space="preserve"> EDs</w:t>
      </w:r>
      <w:r w:rsidR="004E27A6" w:rsidRPr="004E27A6">
        <w:rPr>
          <w:highlight w:val="yellow"/>
        </w:rPr>
        <w:t xml:space="preserve"> or urgent care centres where there is not a separate COVID-19 ED or entry point for respiratory (or suspected COVID-19) patients</w:t>
      </w:r>
      <w:r w:rsidR="00BB209E">
        <w:rPr>
          <w:highlight w:val="yellow"/>
        </w:rPr>
        <w:t xml:space="preserve"> to be assessed</w:t>
      </w:r>
      <w:r w:rsidR="004E27A6" w:rsidRPr="004E27A6">
        <w:rPr>
          <w:highlight w:val="yellow"/>
        </w:rPr>
        <w:t xml:space="preserve">. </w:t>
      </w:r>
      <w:r w:rsidR="000D523C" w:rsidRPr="004E27A6">
        <w:rPr>
          <w:highlight w:val="yellow"/>
        </w:rPr>
        <w:t xml:space="preserve">Health services </w:t>
      </w:r>
      <w:r w:rsidR="000D523C" w:rsidRPr="000D523C">
        <w:rPr>
          <w:highlight w:val="yellow"/>
        </w:rPr>
        <w:t>should reassign students to other</w:t>
      </w:r>
      <w:r w:rsidR="00DD71A3">
        <w:rPr>
          <w:highlight w:val="yellow"/>
        </w:rPr>
        <w:t xml:space="preserve"> clinical</w:t>
      </w:r>
      <w:r w:rsidR="000D523C" w:rsidRPr="000D523C">
        <w:rPr>
          <w:highlight w:val="yellow"/>
        </w:rPr>
        <w:t xml:space="preserve"> areas</w:t>
      </w:r>
      <w:r w:rsidR="00BD09CD">
        <w:rPr>
          <w:highlight w:val="yellow"/>
        </w:rPr>
        <w:t xml:space="preserve"> within the health service</w:t>
      </w:r>
      <w:r w:rsidR="000D523C" w:rsidRPr="000D523C">
        <w:rPr>
          <w:highlight w:val="yellow"/>
        </w:rPr>
        <w:t xml:space="preserve"> at this time.</w:t>
      </w:r>
    </w:p>
    <w:p w14:paraId="257B096A" w14:textId="060E3C6E" w:rsidR="00BA36CA" w:rsidRDefault="00BA36CA" w:rsidP="00526ECD">
      <w:pPr>
        <w:pStyle w:val="DHHSbody"/>
      </w:pPr>
      <w:r w:rsidRPr="00BA36CA">
        <w:lastRenderedPageBreak/>
        <w:t>The COVID-19 pandemic has challenged the health and education sectors and will continue to impact on student placements. Collaboration, flexibility and consideration of alternative arrangements and solutions is encouraged, and it is strongly recommended that cancellation fees be waived during this time.</w:t>
      </w:r>
    </w:p>
    <w:p w14:paraId="44FD803E" w14:textId="77777777" w:rsidR="006B7C26" w:rsidRDefault="006B7C26" w:rsidP="006B7C26">
      <w:pPr>
        <w:pStyle w:val="DHHSbody"/>
        <w:spacing w:after="0"/>
        <w:rPr>
          <w:b/>
          <w:bCs/>
          <w:color w:val="17365D" w:themeColor="text2" w:themeShade="BF"/>
          <w:sz w:val="28"/>
          <w:szCs w:val="28"/>
        </w:rPr>
      </w:pPr>
    </w:p>
    <w:p w14:paraId="48D3FD34" w14:textId="77777777" w:rsidR="00B12434" w:rsidRDefault="00B12434" w:rsidP="00526ECD">
      <w:pPr>
        <w:pStyle w:val="DHHSbody"/>
        <w:rPr>
          <w:b/>
          <w:bCs/>
          <w:color w:val="17365D" w:themeColor="text2" w:themeShade="BF"/>
          <w:sz w:val="28"/>
          <w:szCs w:val="28"/>
        </w:rPr>
      </w:pPr>
    </w:p>
    <w:p w14:paraId="2A009721" w14:textId="151E5C9F" w:rsidR="00822604" w:rsidRPr="00526ECD" w:rsidRDefault="00822604" w:rsidP="00526ECD">
      <w:pPr>
        <w:pStyle w:val="DHHSbody"/>
        <w:rPr>
          <w:b/>
          <w:bCs/>
          <w:color w:val="17365D" w:themeColor="text2" w:themeShade="BF"/>
          <w:sz w:val="28"/>
          <w:szCs w:val="28"/>
        </w:rPr>
      </w:pPr>
      <w:r w:rsidRPr="00526ECD">
        <w:rPr>
          <w:b/>
          <w:bCs/>
          <w:color w:val="17365D" w:themeColor="text2" w:themeShade="BF"/>
          <w:sz w:val="28"/>
          <w:szCs w:val="28"/>
        </w:rPr>
        <w:t xml:space="preserve">Student </w:t>
      </w:r>
      <w:r w:rsidR="00746C9E">
        <w:rPr>
          <w:b/>
          <w:bCs/>
          <w:color w:val="17365D" w:themeColor="text2" w:themeShade="BF"/>
          <w:sz w:val="28"/>
          <w:szCs w:val="28"/>
        </w:rPr>
        <w:t>c</w:t>
      </w:r>
      <w:r w:rsidRPr="00526ECD">
        <w:rPr>
          <w:b/>
          <w:bCs/>
          <w:color w:val="17365D" w:themeColor="text2" w:themeShade="BF"/>
          <w:sz w:val="28"/>
          <w:szCs w:val="28"/>
        </w:rPr>
        <w:t xml:space="preserve">linical </w:t>
      </w:r>
      <w:r w:rsidR="00746C9E">
        <w:rPr>
          <w:b/>
          <w:bCs/>
          <w:color w:val="17365D" w:themeColor="text2" w:themeShade="BF"/>
          <w:sz w:val="28"/>
          <w:szCs w:val="28"/>
        </w:rPr>
        <w:t>p</w:t>
      </w:r>
      <w:r w:rsidRPr="00526ECD">
        <w:rPr>
          <w:b/>
          <w:bCs/>
          <w:color w:val="17365D" w:themeColor="text2" w:themeShade="BF"/>
          <w:sz w:val="28"/>
          <w:szCs w:val="28"/>
        </w:rPr>
        <w:t>lacement</w:t>
      </w:r>
      <w:r w:rsidR="00333C8D" w:rsidRPr="00526ECD">
        <w:rPr>
          <w:b/>
          <w:bCs/>
          <w:color w:val="17365D" w:themeColor="text2" w:themeShade="BF"/>
          <w:sz w:val="28"/>
          <w:szCs w:val="28"/>
        </w:rPr>
        <w:t>s</w:t>
      </w:r>
      <w:r w:rsidRPr="00526ECD">
        <w:rPr>
          <w:b/>
          <w:bCs/>
          <w:color w:val="17365D" w:themeColor="text2" w:themeShade="BF"/>
          <w:sz w:val="28"/>
          <w:szCs w:val="28"/>
        </w:rPr>
        <w:t xml:space="preserve"> in </w:t>
      </w:r>
      <w:r w:rsidR="00746C9E">
        <w:rPr>
          <w:b/>
          <w:bCs/>
          <w:color w:val="17365D" w:themeColor="text2" w:themeShade="BF"/>
          <w:sz w:val="28"/>
          <w:szCs w:val="28"/>
        </w:rPr>
        <w:t>a</w:t>
      </w:r>
      <w:r w:rsidRPr="00526ECD">
        <w:rPr>
          <w:b/>
          <w:bCs/>
          <w:color w:val="17365D" w:themeColor="text2" w:themeShade="BF"/>
          <w:sz w:val="28"/>
          <w:szCs w:val="28"/>
        </w:rPr>
        <w:t xml:space="preserve">ged </w:t>
      </w:r>
      <w:r w:rsidR="00746C9E">
        <w:rPr>
          <w:b/>
          <w:bCs/>
          <w:color w:val="17365D" w:themeColor="text2" w:themeShade="BF"/>
          <w:sz w:val="28"/>
          <w:szCs w:val="28"/>
        </w:rPr>
        <w:t>c</w:t>
      </w:r>
      <w:r w:rsidRPr="00526ECD">
        <w:rPr>
          <w:b/>
          <w:bCs/>
          <w:color w:val="17365D" w:themeColor="text2" w:themeShade="BF"/>
          <w:sz w:val="28"/>
          <w:szCs w:val="28"/>
        </w:rPr>
        <w:t>are settings</w:t>
      </w:r>
    </w:p>
    <w:p w14:paraId="27E25DC0" w14:textId="01E2720E" w:rsidR="00822604" w:rsidRDefault="00822604" w:rsidP="00526ECD">
      <w:pPr>
        <w:pStyle w:val="DHHSbody"/>
        <w:rPr>
          <w:shd w:val="clear" w:color="auto" w:fill="FFFFFF"/>
        </w:rPr>
      </w:pPr>
      <w:r w:rsidRPr="00A17BF1">
        <w:rPr>
          <w:shd w:val="clear" w:color="auto" w:fill="FFFFFF"/>
        </w:rPr>
        <w:t xml:space="preserve">There should be limited engagement </w:t>
      </w:r>
      <w:r>
        <w:rPr>
          <w:shd w:val="clear" w:color="auto" w:fill="FFFFFF"/>
        </w:rPr>
        <w:t xml:space="preserve">between students and </w:t>
      </w:r>
      <w:r w:rsidRPr="00A17BF1">
        <w:rPr>
          <w:shd w:val="clear" w:color="auto" w:fill="FFFFFF"/>
        </w:rPr>
        <w:t>vulnerable patient cohorts</w:t>
      </w:r>
      <w:r>
        <w:rPr>
          <w:shd w:val="clear" w:color="auto" w:fill="FFFFFF"/>
        </w:rPr>
        <w:t>; t</w:t>
      </w:r>
      <w:r w:rsidRPr="00A17BF1">
        <w:rPr>
          <w:shd w:val="clear" w:color="auto" w:fill="FFFFFF"/>
        </w:rPr>
        <w:t xml:space="preserve">his includes </w:t>
      </w:r>
      <w:r w:rsidR="00746C9E">
        <w:rPr>
          <w:shd w:val="clear" w:color="auto" w:fill="FFFFFF"/>
        </w:rPr>
        <w:t>a</w:t>
      </w:r>
      <w:r w:rsidRPr="00A17BF1">
        <w:rPr>
          <w:shd w:val="clear" w:color="auto" w:fill="FFFFFF"/>
        </w:rPr>
        <w:t>ged</w:t>
      </w:r>
      <w:r>
        <w:rPr>
          <w:shd w:val="clear" w:color="auto" w:fill="FFFFFF"/>
        </w:rPr>
        <w:t xml:space="preserve"> </w:t>
      </w:r>
      <w:r w:rsidR="00746C9E">
        <w:rPr>
          <w:shd w:val="clear" w:color="auto" w:fill="FFFFFF"/>
        </w:rPr>
        <w:t>c</w:t>
      </w:r>
      <w:r>
        <w:rPr>
          <w:shd w:val="clear" w:color="auto" w:fill="FFFFFF"/>
        </w:rPr>
        <w:t>are residents</w:t>
      </w:r>
      <w:r w:rsidR="00C478D7">
        <w:rPr>
          <w:shd w:val="clear" w:color="auto" w:fill="FFFFFF"/>
        </w:rPr>
        <w:t>.</w:t>
      </w:r>
      <w:r w:rsidR="00C478D7" w:rsidRPr="00C478D7">
        <w:rPr>
          <w:shd w:val="clear" w:color="auto" w:fill="FFFFFF"/>
        </w:rPr>
        <w:t xml:space="preserve"> </w:t>
      </w:r>
      <w:r w:rsidR="00C478D7" w:rsidRPr="0097093D">
        <w:rPr>
          <w:shd w:val="clear" w:color="auto" w:fill="FFFFFF"/>
        </w:rPr>
        <w:t xml:space="preserve">Clinical placements of students in aged care facilities </w:t>
      </w:r>
      <w:r w:rsidR="00C478D7">
        <w:rPr>
          <w:shd w:val="clear" w:color="auto" w:fill="FFFFFF"/>
        </w:rPr>
        <w:t>in Victoria should not continue at this time</w:t>
      </w:r>
      <w:r>
        <w:rPr>
          <w:shd w:val="clear" w:color="auto" w:fill="FFFFFF"/>
        </w:rPr>
        <w:t>.</w:t>
      </w:r>
      <w:r w:rsidR="004E27A6">
        <w:rPr>
          <w:shd w:val="clear" w:color="auto" w:fill="FFFFFF"/>
        </w:rPr>
        <w:t xml:space="preserve"> </w:t>
      </w:r>
      <w:r w:rsidR="004E27A6" w:rsidRPr="004E27A6">
        <w:rPr>
          <w:highlight w:val="yellow"/>
          <w:shd w:val="clear" w:color="auto" w:fill="FFFFFF"/>
        </w:rPr>
        <w:t>M</w:t>
      </w:r>
      <w:r w:rsidR="00C478D7" w:rsidRPr="004E27A6">
        <w:rPr>
          <w:highlight w:val="yellow"/>
          <w:shd w:val="clear" w:color="auto" w:fill="FFFFFF"/>
        </w:rPr>
        <w:t>ovement of students between a</w:t>
      </w:r>
      <w:r w:rsidR="00D233B3">
        <w:rPr>
          <w:highlight w:val="yellow"/>
          <w:shd w:val="clear" w:color="auto" w:fill="FFFFFF"/>
        </w:rPr>
        <w:t xml:space="preserve"> Residential Aged Care Facility (</w:t>
      </w:r>
      <w:r w:rsidR="00C478D7" w:rsidRPr="004E27A6">
        <w:rPr>
          <w:highlight w:val="yellow"/>
          <w:shd w:val="clear" w:color="auto" w:fill="FFFFFF"/>
        </w:rPr>
        <w:t>RACF</w:t>
      </w:r>
      <w:r w:rsidR="00D233B3">
        <w:rPr>
          <w:highlight w:val="yellow"/>
          <w:shd w:val="clear" w:color="auto" w:fill="FFFFFF"/>
        </w:rPr>
        <w:t>)</w:t>
      </w:r>
      <w:r w:rsidR="00C478D7" w:rsidRPr="004E27A6">
        <w:rPr>
          <w:highlight w:val="yellow"/>
          <w:shd w:val="clear" w:color="auto" w:fill="FFFFFF"/>
        </w:rPr>
        <w:t xml:space="preserve"> </w:t>
      </w:r>
      <w:r w:rsidR="00C478D7" w:rsidRPr="00AA0079">
        <w:rPr>
          <w:highlight w:val="yellow"/>
          <w:shd w:val="clear" w:color="auto" w:fill="FFFFFF"/>
        </w:rPr>
        <w:t>where they are employed</w:t>
      </w:r>
      <w:r w:rsidR="00C478D7" w:rsidRPr="004E27A6">
        <w:rPr>
          <w:highlight w:val="yellow"/>
          <w:shd w:val="clear" w:color="auto" w:fill="FFFFFF"/>
        </w:rPr>
        <w:t xml:space="preserve"> and a health service where they are undertaking a clinical placement should </w:t>
      </w:r>
      <w:r w:rsidR="004E27A6" w:rsidRPr="004E27A6">
        <w:rPr>
          <w:highlight w:val="yellow"/>
          <w:shd w:val="clear" w:color="auto" w:fill="FFFFFF"/>
        </w:rPr>
        <w:t xml:space="preserve">also </w:t>
      </w:r>
      <w:r w:rsidR="00C478D7" w:rsidRPr="004E27A6">
        <w:rPr>
          <w:highlight w:val="yellow"/>
          <w:shd w:val="clear" w:color="auto" w:fill="FFFFFF"/>
        </w:rPr>
        <w:t xml:space="preserve">be avoided </w:t>
      </w:r>
      <w:r w:rsidR="00C478D7" w:rsidRPr="00AA0079">
        <w:rPr>
          <w:highlight w:val="yellow"/>
          <w:u w:val="single"/>
          <w:shd w:val="clear" w:color="auto" w:fill="FFFFFF"/>
        </w:rPr>
        <w:t>wherever possible</w:t>
      </w:r>
      <w:r w:rsidR="00C478D7" w:rsidRPr="004E27A6">
        <w:rPr>
          <w:highlight w:val="yellow"/>
          <w:shd w:val="clear" w:color="auto" w:fill="FFFFFF"/>
        </w:rPr>
        <w:t>, because of the risk of transmitting infection</w:t>
      </w:r>
      <w:r w:rsidR="004E27A6" w:rsidRPr="004E27A6">
        <w:rPr>
          <w:highlight w:val="yellow"/>
          <w:shd w:val="clear" w:color="auto" w:fill="FFFFFF"/>
        </w:rPr>
        <w:t xml:space="preserve"> into or out of these settings.</w:t>
      </w:r>
    </w:p>
    <w:p w14:paraId="7B01200C" w14:textId="77777777" w:rsidR="00333C8D" w:rsidRPr="00526ECD" w:rsidRDefault="00333C8D" w:rsidP="00526ECD">
      <w:pPr>
        <w:pStyle w:val="DHHSbody"/>
        <w:rPr>
          <w:b/>
          <w:bCs/>
          <w:color w:val="17365D" w:themeColor="text2" w:themeShade="BF"/>
          <w:sz w:val="28"/>
          <w:szCs w:val="28"/>
        </w:rPr>
      </w:pPr>
      <w:r w:rsidRPr="00526ECD">
        <w:rPr>
          <w:b/>
          <w:bCs/>
          <w:color w:val="17365D" w:themeColor="text2" w:themeShade="BF"/>
          <w:sz w:val="28"/>
          <w:szCs w:val="28"/>
        </w:rPr>
        <w:t>Testing for COVID-19 prior to clinical placements</w:t>
      </w:r>
    </w:p>
    <w:p w14:paraId="7E2FBD6F" w14:textId="136B53EA" w:rsidR="00FC1FC6" w:rsidRPr="0097093D" w:rsidRDefault="00333C8D" w:rsidP="00D1192A">
      <w:pPr>
        <w:pStyle w:val="DHHSbody"/>
      </w:pPr>
      <w:r w:rsidRPr="0097093D">
        <w:t xml:space="preserve">Students </w:t>
      </w:r>
      <w:r w:rsidR="00D1192A" w:rsidRPr="0097093D">
        <w:t>are not</w:t>
      </w:r>
      <w:r w:rsidRPr="0097093D">
        <w:t xml:space="preserve"> required to be</w:t>
      </w:r>
      <w:r w:rsidR="009042F4" w:rsidRPr="0097093D">
        <w:t xml:space="preserve"> routinely</w:t>
      </w:r>
      <w:r w:rsidRPr="0097093D">
        <w:t xml:space="preserve"> tested for COVID-19 prior to commencing a new clinical placement at a health service.  </w:t>
      </w:r>
    </w:p>
    <w:p w14:paraId="35423BAF" w14:textId="5DBDC1A3" w:rsidR="00D660D9" w:rsidRPr="0097093D" w:rsidRDefault="00D44361" w:rsidP="00261880">
      <w:pPr>
        <w:pStyle w:val="DHHSbody"/>
      </w:pPr>
      <w:r w:rsidRPr="0097093D">
        <w:t xml:space="preserve">If a student is undertaking a clinical placement within a facility </w:t>
      </w:r>
      <w:r w:rsidR="009042F4" w:rsidRPr="0097093D">
        <w:t>that</w:t>
      </w:r>
      <w:r w:rsidRPr="0097093D">
        <w:t xml:space="preserve"> is experiencing an active outbreak, the student </w:t>
      </w:r>
      <w:r w:rsidR="0097093D">
        <w:t>should</w:t>
      </w:r>
      <w:r w:rsidRPr="0097093D">
        <w:t xml:space="preserve"> be advised to </w:t>
      </w:r>
      <w:r w:rsidR="00724315" w:rsidRPr="0097093D">
        <w:t>follow the public health advice</w:t>
      </w:r>
      <w:r w:rsidR="009042F4" w:rsidRPr="0097093D">
        <w:t xml:space="preserve"> and health service advice about whether they need to go into quarantine or be tested for COVID-19.</w:t>
      </w:r>
    </w:p>
    <w:p w14:paraId="5093FB35" w14:textId="70F22810" w:rsidR="00BA2C77" w:rsidRDefault="00AC4331" w:rsidP="00BA2C77">
      <w:pPr>
        <w:pStyle w:val="DHHSbody"/>
      </w:pPr>
      <w:r w:rsidRPr="0097093D">
        <w:t>S</w:t>
      </w:r>
      <w:r w:rsidR="00FC1FC6" w:rsidRPr="0097093D">
        <w:t xml:space="preserve">tudents must get tested </w:t>
      </w:r>
      <w:r w:rsidR="00FC1FC6" w:rsidRPr="0097093D">
        <w:rPr>
          <w:b/>
          <w:bCs/>
        </w:rPr>
        <w:t>if they feel unwell</w:t>
      </w:r>
      <w:r w:rsidR="009042F4" w:rsidRPr="0097093D">
        <w:rPr>
          <w:b/>
          <w:bCs/>
        </w:rPr>
        <w:t xml:space="preserve"> </w:t>
      </w:r>
      <w:r w:rsidR="009042F4" w:rsidRPr="0097093D">
        <w:t>regardless if there is an outbreak at their health service</w:t>
      </w:r>
      <w:r w:rsidR="00FC1FC6" w:rsidRPr="0097093D">
        <w:t xml:space="preserve">.  </w:t>
      </w:r>
      <w:r w:rsidR="0097093D">
        <w:t xml:space="preserve">Students should be encouraged to be vigilant for symptoms and to report even the mildest symptoms to their supervisor. </w:t>
      </w:r>
      <w:r w:rsidR="00FC1FC6" w:rsidRPr="0097093D">
        <w:t xml:space="preserve">Students will need to self-isolate whilst waiting for their test results. </w:t>
      </w:r>
      <w:r w:rsidR="00D44361" w:rsidRPr="0097093D">
        <w:t>Students will not be permitted to continue their clinical placements during this period.</w:t>
      </w:r>
      <w:r w:rsidR="00D44361" w:rsidRPr="00D44361">
        <w:t xml:space="preserve">  </w:t>
      </w:r>
    </w:p>
    <w:p w14:paraId="71BD2F48" w14:textId="442EF16D" w:rsidR="00822604" w:rsidRPr="00526ECD" w:rsidRDefault="00822604" w:rsidP="00526ECD">
      <w:pPr>
        <w:pStyle w:val="DHHSbody"/>
        <w:rPr>
          <w:b/>
          <w:bCs/>
          <w:color w:val="17365D" w:themeColor="text2" w:themeShade="BF"/>
          <w:sz w:val="28"/>
          <w:szCs w:val="28"/>
        </w:rPr>
      </w:pPr>
      <w:r w:rsidRPr="00526ECD">
        <w:rPr>
          <w:b/>
          <w:bCs/>
          <w:color w:val="17365D" w:themeColor="text2" w:themeShade="BF"/>
          <w:sz w:val="28"/>
          <w:szCs w:val="28"/>
        </w:rPr>
        <w:t xml:space="preserve">Movement of students </w:t>
      </w:r>
      <w:r w:rsidR="00481CB6">
        <w:rPr>
          <w:b/>
          <w:bCs/>
          <w:color w:val="17365D" w:themeColor="text2" w:themeShade="BF"/>
          <w:sz w:val="28"/>
          <w:szCs w:val="28"/>
        </w:rPr>
        <w:t>during the current</w:t>
      </w:r>
      <w:r w:rsidRPr="00526ECD">
        <w:rPr>
          <w:b/>
          <w:bCs/>
          <w:color w:val="17365D" w:themeColor="text2" w:themeShade="BF"/>
          <w:sz w:val="28"/>
          <w:szCs w:val="28"/>
        </w:rPr>
        <w:t xml:space="preserve"> Stage </w:t>
      </w:r>
      <w:r w:rsidR="007F772E">
        <w:rPr>
          <w:b/>
          <w:bCs/>
          <w:color w:val="17365D" w:themeColor="text2" w:themeShade="BF"/>
          <w:sz w:val="28"/>
          <w:szCs w:val="28"/>
        </w:rPr>
        <w:t>4</w:t>
      </w:r>
      <w:r w:rsidRPr="00526ECD">
        <w:rPr>
          <w:b/>
          <w:bCs/>
          <w:color w:val="17365D" w:themeColor="text2" w:themeShade="BF"/>
          <w:sz w:val="28"/>
          <w:szCs w:val="28"/>
        </w:rPr>
        <w:t xml:space="preserve"> </w:t>
      </w:r>
      <w:r w:rsidR="001A5177">
        <w:rPr>
          <w:b/>
          <w:bCs/>
          <w:color w:val="17365D" w:themeColor="text2" w:themeShade="BF"/>
          <w:sz w:val="28"/>
          <w:szCs w:val="28"/>
        </w:rPr>
        <w:t>and Stage 3 restrictions</w:t>
      </w:r>
    </w:p>
    <w:p w14:paraId="4252A9D8" w14:textId="52B81224" w:rsidR="008A344E" w:rsidRDefault="008A344E" w:rsidP="00526ECD">
      <w:pPr>
        <w:pStyle w:val="DHHSbody"/>
        <w:rPr>
          <w:shd w:val="clear" w:color="auto" w:fill="FFFFFF"/>
        </w:rPr>
      </w:pPr>
      <w:r w:rsidRPr="0097093D">
        <w:rPr>
          <w:shd w:val="clear" w:color="auto" w:fill="FFFFFF"/>
        </w:rPr>
        <w:t xml:space="preserve">From 6pm on Sunday 2 August, metropolitan Melbourne is under Stage 4 Restrictions. The definition of metropolitan Melbourne is based on the Planning and Environment Act 1987 which sets out the local government areas that form metropolitan </w:t>
      </w:r>
      <w:r w:rsidR="007E3996" w:rsidRPr="0097093D">
        <w:rPr>
          <w:shd w:val="clear" w:color="auto" w:fill="FFFFFF"/>
        </w:rPr>
        <w:t>Melbourne and</w:t>
      </w:r>
      <w:r w:rsidRPr="0097093D">
        <w:rPr>
          <w:shd w:val="clear" w:color="auto" w:fill="FFFFFF"/>
        </w:rPr>
        <w:t xml:space="preserve"> </w:t>
      </w:r>
      <w:r w:rsidR="007E3996" w:rsidRPr="0097093D">
        <w:rPr>
          <w:shd w:val="clear" w:color="auto" w:fill="FFFFFF"/>
        </w:rPr>
        <w:t>do</w:t>
      </w:r>
      <w:r w:rsidR="00BA6021" w:rsidRPr="0097093D">
        <w:rPr>
          <w:shd w:val="clear" w:color="auto" w:fill="FFFFFF"/>
        </w:rPr>
        <w:t xml:space="preserve">es </w:t>
      </w:r>
      <w:r w:rsidRPr="0097093D">
        <w:rPr>
          <w:shd w:val="clear" w:color="auto" w:fill="FFFFFF"/>
        </w:rPr>
        <w:t>not include Mitchell Shire.</w:t>
      </w:r>
      <w:r w:rsidR="006C74FD" w:rsidRPr="0097093D">
        <w:rPr>
          <w:shd w:val="clear" w:color="auto" w:fill="FFFFFF"/>
        </w:rPr>
        <w:t xml:space="preserve"> Further information on which areas are subject to stage 4 restrictions can be </w:t>
      </w:r>
      <w:r w:rsidR="00BF3E28" w:rsidRPr="0097093D">
        <w:rPr>
          <w:shd w:val="clear" w:color="auto" w:fill="FFFFFF"/>
        </w:rPr>
        <w:t xml:space="preserve">found here </w:t>
      </w:r>
      <w:hyperlink r:id="rId20" w:anchor="metropolitan-melbourne--stage-4-restrictions" w:history="1">
        <w:r w:rsidR="00C50D76" w:rsidRPr="0097093D">
          <w:rPr>
            <w:rStyle w:val="Hyperlink"/>
            <w:shd w:val="clear" w:color="auto" w:fill="FFFFFF"/>
          </w:rPr>
          <w:t>https://www.dhhs.vic.gov.au/stage-4-restrictions-covid-19#metropolitan-melbourne--stage-4-restrictions</w:t>
        </w:r>
      </w:hyperlink>
      <w:r w:rsidR="00C50D76" w:rsidRPr="0097093D">
        <w:rPr>
          <w:shd w:val="clear" w:color="auto" w:fill="FFFFFF"/>
        </w:rPr>
        <w:t xml:space="preserve"> .</w:t>
      </w:r>
    </w:p>
    <w:p w14:paraId="7BB3E149" w14:textId="75FADDAE" w:rsidR="0044768A" w:rsidRPr="001129E2" w:rsidRDefault="0044768A" w:rsidP="004121E3">
      <w:pPr>
        <w:pStyle w:val="DHHSbody"/>
        <w:rPr>
          <w:shd w:val="clear" w:color="auto" w:fill="FFFFFF"/>
        </w:rPr>
      </w:pPr>
      <w:r w:rsidRPr="008B28F2">
        <w:rPr>
          <w:shd w:val="clear" w:color="auto" w:fill="FFFFFF"/>
        </w:rPr>
        <w:t xml:space="preserve">From 11:59pm Wednesday 5 August, all employers who require staff to attend a work site must issue a Permitted Worker permit to their employees.  This applies to students who are undertaking clinical placements in a health service. </w:t>
      </w:r>
      <w:r w:rsidR="004121E3" w:rsidRPr="000403F7">
        <w:rPr>
          <w:highlight w:val="yellow"/>
          <w:shd w:val="clear" w:color="auto" w:fill="FFFFFF"/>
        </w:rPr>
        <w:t xml:space="preserve">New directions </w:t>
      </w:r>
      <w:r w:rsidR="006167A4" w:rsidRPr="000403F7">
        <w:rPr>
          <w:highlight w:val="yellow"/>
          <w:shd w:val="clear" w:color="auto" w:fill="FFFFFF"/>
        </w:rPr>
        <w:t xml:space="preserve">for students on </w:t>
      </w:r>
      <w:r w:rsidR="004A2F5A" w:rsidRPr="000403F7">
        <w:rPr>
          <w:highlight w:val="yellow"/>
          <w:shd w:val="clear" w:color="auto" w:fill="FFFFFF"/>
        </w:rPr>
        <w:t>clinical</w:t>
      </w:r>
      <w:r w:rsidR="006167A4" w:rsidRPr="000403F7">
        <w:rPr>
          <w:highlight w:val="yellow"/>
          <w:shd w:val="clear" w:color="auto" w:fill="FFFFFF"/>
        </w:rPr>
        <w:t xml:space="preserve"> placement </w:t>
      </w:r>
      <w:r w:rsidR="004121E3" w:rsidRPr="000403F7">
        <w:rPr>
          <w:highlight w:val="yellow"/>
          <w:shd w:val="clear" w:color="auto" w:fill="FFFFFF"/>
        </w:rPr>
        <w:t xml:space="preserve">came into effect </w:t>
      </w:r>
      <w:r w:rsidR="004A2F5A" w:rsidRPr="000403F7">
        <w:rPr>
          <w:highlight w:val="yellow"/>
          <w:shd w:val="clear" w:color="auto" w:fill="FFFFFF"/>
        </w:rPr>
        <w:t>on 13 August 2020</w:t>
      </w:r>
      <w:r w:rsidR="00A137AE" w:rsidRPr="000403F7">
        <w:rPr>
          <w:highlight w:val="yellow"/>
          <w:shd w:val="clear" w:color="auto" w:fill="FFFFFF"/>
        </w:rPr>
        <w:t xml:space="preserve"> which state that </w:t>
      </w:r>
      <w:r w:rsidR="00BB677D" w:rsidRPr="000403F7">
        <w:rPr>
          <w:highlight w:val="yellow"/>
          <w:shd w:val="clear" w:color="auto" w:fill="FFFFFF"/>
        </w:rPr>
        <w:t>it is the education provider’s responsibility to issue Permitted Worker Permits, for students undertaking clinical placements in health care settings</w:t>
      </w:r>
      <w:r w:rsidR="00A137AE" w:rsidRPr="000403F7">
        <w:rPr>
          <w:highlight w:val="yellow"/>
          <w:shd w:val="clear" w:color="auto" w:fill="FFFFFF"/>
        </w:rPr>
        <w:t xml:space="preserve">. </w:t>
      </w:r>
      <w:r w:rsidR="00BB677D" w:rsidRPr="000403F7">
        <w:rPr>
          <w:highlight w:val="yellow"/>
          <w:shd w:val="clear" w:color="auto" w:fill="FFFFFF"/>
        </w:rPr>
        <w:t xml:space="preserve">Where a permit has already been issued by the host organisation, </w:t>
      </w:r>
      <w:r w:rsidR="00BB677D" w:rsidRPr="00D4192B">
        <w:rPr>
          <w:highlight w:val="yellow"/>
          <w:u w:val="single"/>
          <w:shd w:val="clear" w:color="auto" w:fill="FFFFFF"/>
        </w:rPr>
        <w:t>it is not necessary</w:t>
      </w:r>
      <w:r w:rsidR="00BB677D" w:rsidRPr="000403F7">
        <w:rPr>
          <w:highlight w:val="yellow"/>
          <w:shd w:val="clear" w:color="auto" w:fill="FFFFFF"/>
        </w:rPr>
        <w:t xml:space="preserve"> for the training provider to reissue a permit. </w:t>
      </w:r>
      <w:r w:rsidR="004A2F5A" w:rsidRPr="001002B6">
        <w:rPr>
          <w:highlight w:val="yellow"/>
          <w:shd w:val="clear" w:color="auto" w:fill="FFFFFF"/>
        </w:rPr>
        <w:t>Further information can be obtained from</w:t>
      </w:r>
      <w:r w:rsidR="003522BA" w:rsidRPr="001002B6">
        <w:rPr>
          <w:highlight w:val="yellow"/>
          <w:shd w:val="clear" w:color="auto" w:fill="FFFFFF"/>
        </w:rPr>
        <w:t xml:space="preserve"> </w:t>
      </w:r>
      <w:hyperlink r:id="rId21" w:history="1">
        <w:r w:rsidR="003522BA" w:rsidRPr="001002B6">
          <w:rPr>
            <w:rStyle w:val="Hyperlink"/>
            <w:highlight w:val="yellow"/>
            <w:shd w:val="clear" w:color="auto" w:fill="FFFFFF"/>
          </w:rPr>
          <w:t>https://www.dhhs.vic.gov.au/permitted-worker-permit-higher-education-covid-19-doc</w:t>
        </w:r>
      </w:hyperlink>
      <w:r w:rsidR="003522BA" w:rsidRPr="001002B6">
        <w:rPr>
          <w:highlight w:val="yellow"/>
          <w:shd w:val="clear" w:color="auto" w:fill="FFFFFF"/>
        </w:rPr>
        <w:t>.</w:t>
      </w:r>
      <w:r w:rsidR="000A7660">
        <w:rPr>
          <w:shd w:val="clear" w:color="auto" w:fill="FFFFFF"/>
        </w:rPr>
        <w:t xml:space="preserve"> </w:t>
      </w:r>
    </w:p>
    <w:p w14:paraId="73FBDAE3" w14:textId="71B6BADB" w:rsidR="002767E3" w:rsidRDefault="002E48BC" w:rsidP="00526ECD">
      <w:pPr>
        <w:pStyle w:val="DHHSbody"/>
        <w:rPr>
          <w:rFonts w:asciiTheme="minorHAnsi" w:eastAsiaTheme="minorHAnsi" w:hAnsiTheme="minorHAnsi" w:cstheme="minorBidi"/>
          <w:sz w:val="22"/>
          <w:szCs w:val="22"/>
        </w:rPr>
      </w:pPr>
      <w:r w:rsidRPr="00A04D38">
        <w:rPr>
          <w:highlight w:val="yellow"/>
        </w:rPr>
        <w:t xml:space="preserve">Whilst permits can be provided </w:t>
      </w:r>
      <w:r w:rsidR="00E410D0">
        <w:rPr>
          <w:highlight w:val="yellow"/>
        </w:rPr>
        <w:t xml:space="preserve">to students </w:t>
      </w:r>
      <w:r w:rsidRPr="00A04D38">
        <w:rPr>
          <w:highlight w:val="yellow"/>
        </w:rPr>
        <w:t xml:space="preserve">for travel </w:t>
      </w:r>
      <w:r w:rsidR="00FC7536" w:rsidRPr="00A04D38">
        <w:rPr>
          <w:highlight w:val="yellow"/>
          <w:shd w:val="clear" w:color="auto" w:fill="FFFFFF"/>
        </w:rPr>
        <w:t xml:space="preserve">between metropolitan Melbourne (stage 4 restricted area) and regional and rural areas (stage 3 restricted area) </w:t>
      </w:r>
      <w:r w:rsidRPr="00A04D38">
        <w:rPr>
          <w:highlight w:val="yellow"/>
        </w:rPr>
        <w:t>to complete a clinical placement given it is a permitted activity,</w:t>
      </w:r>
      <w:r w:rsidR="00BC3199">
        <w:rPr>
          <w:highlight w:val="yellow"/>
        </w:rPr>
        <w:t xml:space="preserve"> this type of </w:t>
      </w:r>
      <w:r w:rsidR="008B33A3">
        <w:rPr>
          <w:highlight w:val="yellow"/>
        </w:rPr>
        <w:t xml:space="preserve">student movement should be minimised </w:t>
      </w:r>
      <w:r w:rsidR="008B33A3" w:rsidRPr="00FB41FA">
        <w:rPr>
          <w:highlight w:val="yellow"/>
        </w:rPr>
        <w:t>wher</w:t>
      </w:r>
      <w:r w:rsidR="00FB41FA" w:rsidRPr="00FB41FA">
        <w:rPr>
          <w:highlight w:val="yellow"/>
        </w:rPr>
        <w:t>e</w:t>
      </w:r>
      <w:r w:rsidR="008B33A3" w:rsidRPr="00FB41FA">
        <w:rPr>
          <w:highlight w:val="yellow"/>
        </w:rPr>
        <w:t xml:space="preserve"> possible</w:t>
      </w:r>
      <w:r w:rsidRPr="00A04D38">
        <w:rPr>
          <w:highlight w:val="yellow"/>
        </w:rPr>
        <w:t xml:space="preserve"> </w:t>
      </w:r>
      <w:r w:rsidR="009277EA">
        <w:rPr>
          <w:highlight w:val="yellow"/>
        </w:rPr>
        <w:t xml:space="preserve">given the potential risk of </w:t>
      </w:r>
      <w:r w:rsidR="000D26A7">
        <w:rPr>
          <w:highlight w:val="yellow"/>
        </w:rPr>
        <w:t>COVID-19 spreading</w:t>
      </w:r>
      <w:r w:rsidR="002A7537">
        <w:rPr>
          <w:highlight w:val="yellow"/>
        </w:rPr>
        <w:t xml:space="preserve"> further</w:t>
      </w:r>
      <w:r w:rsidR="000D26A7">
        <w:rPr>
          <w:highlight w:val="yellow"/>
        </w:rPr>
        <w:t xml:space="preserve"> into regional and rural Victoria</w:t>
      </w:r>
      <w:r w:rsidR="00104E2A">
        <w:rPr>
          <w:highlight w:val="yellow"/>
        </w:rPr>
        <w:t>.</w:t>
      </w:r>
      <w:r w:rsidR="002767E3" w:rsidRPr="002767E3">
        <w:rPr>
          <w:rFonts w:asciiTheme="minorHAnsi" w:eastAsiaTheme="minorHAnsi" w:hAnsiTheme="minorHAnsi" w:cstheme="minorBidi"/>
          <w:sz w:val="22"/>
          <w:szCs w:val="22"/>
        </w:rPr>
        <w:t xml:space="preserve"> </w:t>
      </w:r>
    </w:p>
    <w:p w14:paraId="0A6B2D6F" w14:textId="1C980F79" w:rsidR="00E12802" w:rsidRDefault="002767E3" w:rsidP="00526ECD">
      <w:pPr>
        <w:pStyle w:val="DHHSbody"/>
      </w:pPr>
      <w:r w:rsidRPr="002767E3">
        <w:rPr>
          <w:highlight w:val="yellow"/>
        </w:rPr>
        <w:t>Students on existing placements in a different restriction zone to their current residence can complete their placement</w:t>
      </w:r>
      <w:r>
        <w:rPr>
          <w:highlight w:val="yellow"/>
        </w:rPr>
        <w:t>.</w:t>
      </w:r>
      <w:r w:rsidRPr="002767E3">
        <w:rPr>
          <w:highlight w:val="yellow"/>
        </w:rPr>
        <w:t xml:space="preserve"> </w:t>
      </w:r>
      <w:r w:rsidR="00104E2A">
        <w:rPr>
          <w:highlight w:val="yellow"/>
        </w:rPr>
        <w:t xml:space="preserve"> </w:t>
      </w:r>
      <w:r w:rsidR="00D4192B">
        <w:rPr>
          <w:highlight w:val="yellow"/>
        </w:rPr>
        <w:t>Where</w:t>
      </w:r>
      <w:r w:rsidR="002B7166">
        <w:rPr>
          <w:highlight w:val="yellow"/>
        </w:rPr>
        <w:t xml:space="preserve"> possible, e</w:t>
      </w:r>
      <w:r w:rsidR="00104E2A">
        <w:rPr>
          <w:highlight w:val="yellow"/>
        </w:rPr>
        <w:t>ducation providers</w:t>
      </w:r>
      <w:r w:rsidR="000D26A7">
        <w:rPr>
          <w:highlight w:val="yellow"/>
        </w:rPr>
        <w:t xml:space="preserve"> </w:t>
      </w:r>
      <w:r w:rsidR="00104E2A">
        <w:rPr>
          <w:highlight w:val="yellow"/>
        </w:rPr>
        <w:t>should</w:t>
      </w:r>
      <w:r w:rsidR="000D26A7">
        <w:rPr>
          <w:highlight w:val="yellow"/>
        </w:rPr>
        <w:t xml:space="preserve"> </w:t>
      </w:r>
      <w:r w:rsidR="002E48BC" w:rsidRPr="00A04D38">
        <w:rPr>
          <w:highlight w:val="yellow"/>
        </w:rPr>
        <w:t xml:space="preserve">consider alternative placements within the same </w:t>
      </w:r>
      <w:r w:rsidR="00E20F30">
        <w:rPr>
          <w:highlight w:val="yellow"/>
        </w:rPr>
        <w:t>‘</w:t>
      </w:r>
      <w:r w:rsidR="002E48BC" w:rsidRPr="00A04D38">
        <w:rPr>
          <w:highlight w:val="yellow"/>
        </w:rPr>
        <w:t>restriction zone</w:t>
      </w:r>
      <w:r w:rsidR="00E20F30">
        <w:rPr>
          <w:highlight w:val="yellow"/>
        </w:rPr>
        <w:t>’</w:t>
      </w:r>
      <w:r w:rsidR="002E48BC" w:rsidRPr="00A04D38">
        <w:rPr>
          <w:highlight w:val="yellow"/>
        </w:rPr>
        <w:t xml:space="preserve"> where the student resides</w:t>
      </w:r>
      <w:r w:rsidR="002B7166">
        <w:rPr>
          <w:highlight w:val="yellow"/>
        </w:rPr>
        <w:t xml:space="preserve"> for new placements</w:t>
      </w:r>
      <w:r w:rsidR="00213AE9" w:rsidRPr="00A04D38">
        <w:rPr>
          <w:highlight w:val="yellow"/>
        </w:rPr>
        <w:t>.</w:t>
      </w:r>
    </w:p>
    <w:p w14:paraId="4D611997" w14:textId="77777777" w:rsidR="00F971EB" w:rsidRDefault="00F971EB" w:rsidP="00F971EB">
      <w:pPr>
        <w:pStyle w:val="DHHSbody"/>
        <w:spacing w:after="0"/>
        <w:rPr>
          <w:b/>
          <w:bCs/>
          <w:color w:val="17365D" w:themeColor="text2" w:themeShade="BF"/>
          <w:sz w:val="28"/>
          <w:szCs w:val="28"/>
        </w:rPr>
      </w:pPr>
    </w:p>
    <w:p w14:paraId="7A82562E" w14:textId="77777777" w:rsidR="008C2E94" w:rsidRDefault="008C2E94" w:rsidP="00FB7A09">
      <w:pPr>
        <w:pStyle w:val="DHHSbody"/>
        <w:rPr>
          <w:b/>
          <w:bCs/>
          <w:color w:val="17365D" w:themeColor="text2" w:themeShade="BF"/>
          <w:sz w:val="28"/>
          <w:szCs w:val="28"/>
        </w:rPr>
      </w:pPr>
    </w:p>
    <w:p w14:paraId="757D6623" w14:textId="77777777" w:rsidR="008C2E94" w:rsidRDefault="008C2E94" w:rsidP="00FB7A09">
      <w:pPr>
        <w:pStyle w:val="DHHSbody"/>
        <w:rPr>
          <w:b/>
          <w:bCs/>
          <w:color w:val="17365D" w:themeColor="text2" w:themeShade="BF"/>
          <w:sz w:val="28"/>
          <w:szCs w:val="28"/>
        </w:rPr>
      </w:pPr>
    </w:p>
    <w:p w14:paraId="19C268D5" w14:textId="75310AEF" w:rsidR="00822604" w:rsidRPr="00FB7A09" w:rsidRDefault="00822604" w:rsidP="00FB7A09">
      <w:pPr>
        <w:pStyle w:val="DHHSbody"/>
        <w:rPr>
          <w:b/>
          <w:bCs/>
          <w:color w:val="17365D" w:themeColor="text2" w:themeShade="BF"/>
          <w:sz w:val="28"/>
          <w:szCs w:val="28"/>
        </w:rPr>
      </w:pPr>
      <w:r w:rsidRPr="00FB7A09">
        <w:rPr>
          <w:b/>
          <w:bCs/>
          <w:color w:val="17365D" w:themeColor="text2" w:themeShade="BF"/>
          <w:sz w:val="28"/>
          <w:szCs w:val="28"/>
        </w:rPr>
        <w:lastRenderedPageBreak/>
        <w:t xml:space="preserve">Student employment </w:t>
      </w:r>
      <w:r w:rsidR="00FB7A09" w:rsidRPr="00FB7A09">
        <w:rPr>
          <w:b/>
          <w:bCs/>
          <w:color w:val="17365D" w:themeColor="text2" w:themeShade="BF"/>
          <w:sz w:val="28"/>
          <w:szCs w:val="28"/>
        </w:rPr>
        <w:t>in settings external to their clinical placement</w:t>
      </w:r>
    </w:p>
    <w:p w14:paraId="7CE46A96" w14:textId="72AF81AD" w:rsidR="00822604" w:rsidRDefault="00822604" w:rsidP="008E676F">
      <w:pPr>
        <w:pStyle w:val="DHHSbody"/>
        <w:rPr>
          <w:shd w:val="clear" w:color="auto" w:fill="FFFFFF"/>
        </w:rPr>
      </w:pPr>
      <w:r>
        <w:rPr>
          <w:shd w:val="clear" w:color="auto" w:fill="FFFFFF"/>
        </w:rPr>
        <w:t xml:space="preserve">Many students undertake part time employment during their studies. If a student is employed within a facility which is experiencing </w:t>
      </w:r>
      <w:r w:rsidRPr="00822604">
        <w:rPr>
          <w:shd w:val="clear" w:color="auto" w:fill="FFFFFF"/>
        </w:rPr>
        <w:t>an active</w:t>
      </w:r>
      <w:r>
        <w:rPr>
          <w:shd w:val="clear" w:color="auto" w:fill="FFFFFF"/>
        </w:rPr>
        <w:t xml:space="preserve"> outbreak</w:t>
      </w:r>
      <w:r w:rsidRPr="00822604">
        <w:rPr>
          <w:shd w:val="clear" w:color="auto" w:fill="FFFFFF"/>
        </w:rPr>
        <w:t>, the student</w:t>
      </w:r>
      <w:r w:rsidR="004F67A0">
        <w:rPr>
          <w:shd w:val="clear" w:color="auto" w:fill="FFFFFF"/>
        </w:rPr>
        <w:t xml:space="preserve"> may</w:t>
      </w:r>
      <w:r w:rsidRPr="00822604">
        <w:rPr>
          <w:shd w:val="clear" w:color="auto" w:fill="FFFFFF"/>
        </w:rPr>
        <w:t xml:space="preserve"> be advised to </w:t>
      </w:r>
      <w:r w:rsidR="004F67A0">
        <w:rPr>
          <w:shd w:val="clear" w:color="auto" w:fill="FFFFFF"/>
        </w:rPr>
        <w:t xml:space="preserve">be </w:t>
      </w:r>
      <w:r w:rsidRPr="00822604">
        <w:rPr>
          <w:shd w:val="clear" w:color="auto" w:fill="FFFFFF"/>
        </w:rPr>
        <w:t>test</w:t>
      </w:r>
      <w:r w:rsidR="004F67A0">
        <w:rPr>
          <w:shd w:val="clear" w:color="auto" w:fill="FFFFFF"/>
        </w:rPr>
        <w:t>ed</w:t>
      </w:r>
      <w:r w:rsidRPr="00822604">
        <w:rPr>
          <w:shd w:val="clear" w:color="auto" w:fill="FFFFFF"/>
        </w:rPr>
        <w:t xml:space="preserve"> and quarantine for 14 days.</w:t>
      </w:r>
      <w:r>
        <w:rPr>
          <w:shd w:val="clear" w:color="auto" w:fill="FFFFFF"/>
        </w:rPr>
        <w:t xml:space="preserve"> Students will not be permitted to undertake clinical placements during this period.  </w:t>
      </w:r>
    </w:p>
    <w:p w14:paraId="520EABC7" w14:textId="43D31357" w:rsidR="00430C49" w:rsidRDefault="00430C49" w:rsidP="008E676F">
      <w:pPr>
        <w:pStyle w:val="DHHSbody"/>
        <w:rPr>
          <w:shd w:val="clear" w:color="auto" w:fill="FFFFFF"/>
        </w:rPr>
      </w:pPr>
      <w:r>
        <w:rPr>
          <w:shd w:val="clear" w:color="auto" w:fill="FFFFFF"/>
        </w:rPr>
        <w:t xml:space="preserve">Note that permitted workplaces and employees now have specific obligations in relation to COVID-19 under the new Chief Health Officer’s Workplace Directions. Employers and employees must refer to these directions for full detail of the legal requirements on each </w:t>
      </w:r>
      <w:r w:rsidR="000F2A60">
        <w:rPr>
          <w:shd w:val="clear" w:color="auto" w:fill="FFFFFF"/>
        </w:rPr>
        <w:t>(</w:t>
      </w:r>
      <w:hyperlink r:id="rId22" w:history="1">
        <w:r w:rsidR="000F2A60" w:rsidRPr="00906D43">
          <w:rPr>
            <w:rStyle w:val="Hyperlink"/>
            <w:shd w:val="clear" w:color="auto" w:fill="FFFFFF"/>
          </w:rPr>
          <w:t>https://www.dhhs.vic.gov.au/permitted-worker-scheme-covid-19</w:t>
        </w:r>
      </w:hyperlink>
      <w:r w:rsidR="005734F4">
        <w:rPr>
          <w:shd w:val="clear" w:color="auto" w:fill="FFFFFF"/>
        </w:rPr>
        <w:t>)</w:t>
      </w:r>
      <w:r>
        <w:rPr>
          <w:shd w:val="clear" w:color="auto" w:fill="FFFFFF"/>
        </w:rPr>
        <w:t>.</w:t>
      </w:r>
    </w:p>
    <w:p w14:paraId="02844096" w14:textId="462B3A62" w:rsidR="00822604" w:rsidRDefault="00822604" w:rsidP="008E676F">
      <w:pPr>
        <w:pStyle w:val="DHHSbody"/>
        <w:rPr>
          <w:shd w:val="clear" w:color="auto" w:fill="FFFFFF"/>
        </w:rPr>
      </w:pPr>
      <w:r>
        <w:rPr>
          <w:shd w:val="clear" w:color="auto" w:fill="FFFFFF"/>
        </w:rPr>
        <w:t xml:space="preserve">Students </w:t>
      </w:r>
      <w:r w:rsidR="0024368C">
        <w:rPr>
          <w:shd w:val="clear" w:color="auto" w:fill="FFFFFF"/>
        </w:rPr>
        <w:t xml:space="preserve">who are employed </w:t>
      </w:r>
      <w:r>
        <w:rPr>
          <w:shd w:val="clear" w:color="auto" w:fill="FFFFFF"/>
        </w:rPr>
        <w:t xml:space="preserve">are reminded that they have access to government financial support at this time.  </w:t>
      </w:r>
      <w:r w:rsidR="008E676F" w:rsidRPr="008E676F">
        <w:rPr>
          <w:shd w:val="clear" w:color="auto" w:fill="FFFFFF"/>
        </w:rPr>
        <w:t>Victorian workers can apply for a $300 Coronavirus (COVID-19) Test Isolation Payment that provides financial support while they self-isolate to wait for the results of a coronavirus (COVID-19) test.</w:t>
      </w:r>
      <w:r w:rsidR="008E676F">
        <w:rPr>
          <w:shd w:val="clear" w:color="auto" w:fill="FFFFFF"/>
        </w:rPr>
        <w:t xml:space="preserve"> Victoria workers who </w:t>
      </w:r>
      <w:r w:rsidR="008E676F" w:rsidRPr="008E676F">
        <w:rPr>
          <w:shd w:val="clear" w:color="auto" w:fill="FFFFFF"/>
        </w:rPr>
        <w:t>test positive for coronavirus (COVID-19) or are a close contact of a confirmed case, may be eligible for the $1500 Coronavirus (COVID-19) Worker Support Payment that provides financial support while quarantining at home as instructed by the Department of Health and Human Services.</w:t>
      </w:r>
      <w:r w:rsidR="008E676F">
        <w:rPr>
          <w:shd w:val="clear" w:color="auto" w:fill="FFFFFF"/>
        </w:rPr>
        <w:t xml:space="preserve"> </w:t>
      </w:r>
      <w:r>
        <w:rPr>
          <w:shd w:val="clear" w:color="auto" w:fill="FFFFFF"/>
        </w:rPr>
        <w:t xml:space="preserve">Please refer to </w:t>
      </w:r>
      <w:hyperlink r:id="rId23" w:history="1">
        <w:r w:rsidR="008E676F" w:rsidRPr="00FE2BF4">
          <w:rPr>
            <w:rStyle w:val="Hyperlink"/>
            <w:shd w:val="clear" w:color="auto" w:fill="FFFFFF"/>
          </w:rPr>
          <w:t>https://www.dhhs.vic.gov.au/covid-19-worker-support-payment</w:t>
        </w:r>
      </w:hyperlink>
      <w:r w:rsidR="008E676F">
        <w:rPr>
          <w:shd w:val="clear" w:color="auto" w:fill="FFFFFF"/>
        </w:rPr>
        <w:t xml:space="preserve"> </w:t>
      </w:r>
      <w:r>
        <w:rPr>
          <w:shd w:val="clear" w:color="auto" w:fill="FFFFFF"/>
        </w:rPr>
        <w:t xml:space="preserve"> for further information. </w:t>
      </w:r>
    </w:p>
    <w:p w14:paraId="41E96DEE" w14:textId="2FF42593" w:rsidR="00822604" w:rsidRDefault="00B948C2" w:rsidP="008E676F">
      <w:pPr>
        <w:pStyle w:val="DHHSbody"/>
      </w:pPr>
      <w:r w:rsidRPr="00726459">
        <w:t xml:space="preserve">Where a student is </w:t>
      </w:r>
      <w:r w:rsidR="0024368C" w:rsidRPr="00726459">
        <w:t xml:space="preserve">employed in a particular health service, </w:t>
      </w:r>
      <w:r w:rsidR="00BE681A" w:rsidRPr="00726459">
        <w:t xml:space="preserve">education providers </w:t>
      </w:r>
      <w:r w:rsidR="00AA74F3" w:rsidRPr="00726459">
        <w:t>are requested</w:t>
      </w:r>
      <w:r w:rsidR="009919B9" w:rsidRPr="00726459">
        <w:t xml:space="preserve"> to </w:t>
      </w:r>
      <w:r w:rsidR="0024368C" w:rsidRPr="00726459">
        <w:t xml:space="preserve">consider </w:t>
      </w:r>
      <w:r w:rsidR="00822604" w:rsidRPr="00726459">
        <w:t xml:space="preserve">clinical placements within </w:t>
      </w:r>
      <w:r w:rsidR="006B7C08" w:rsidRPr="00726459">
        <w:t xml:space="preserve">the same health service </w:t>
      </w:r>
      <w:r w:rsidR="00822604" w:rsidRPr="00726459">
        <w:t xml:space="preserve">to </w:t>
      </w:r>
      <w:r w:rsidR="008E676F" w:rsidRPr="00726459">
        <w:t xml:space="preserve">reduce the movement of </w:t>
      </w:r>
      <w:r w:rsidR="00C14FEA" w:rsidRPr="00726459">
        <w:t>students across multiple sites</w:t>
      </w:r>
      <w:r w:rsidR="00822604" w:rsidRPr="00726459">
        <w:t xml:space="preserve">.  </w:t>
      </w:r>
    </w:p>
    <w:p w14:paraId="606DB556" w14:textId="77777777" w:rsidR="00822604" w:rsidRDefault="00822604" w:rsidP="00822604">
      <w:pPr>
        <w:shd w:val="clear" w:color="auto" w:fill="FFFFFF"/>
        <w:spacing w:after="0" w:line="240" w:lineRule="auto"/>
        <w:jc w:val="both"/>
        <w:rPr>
          <w:rFonts w:eastAsia="Times New Roman"/>
          <w:shd w:val="clear" w:color="auto" w:fill="FFFFFF"/>
        </w:rPr>
      </w:pPr>
    </w:p>
    <w:p w14:paraId="6BD2A0FF" w14:textId="77777777" w:rsidR="00822604" w:rsidRPr="00FB7A09" w:rsidRDefault="00822604" w:rsidP="00FB7A09">
      <w:pPr>
        <w:pStyle w:val="DHHSbody"/>
        <w:rPr>
          <w:b/>
          <w:bCs/>
          <w:color w:val="17365D" w:themeColor="text2" w:themeShade="BF"/>
          <w:sz w:val="28"/>
          <w:szCs w:val="28"/>
        </w:rPr>
      </w:pPr>
      <w:r w:rsidRPr="00FB7A09">
        <w:rPr>
          <w:b/>
          <w:bCs/>
          <w:color w:val="17365D" w:themeColor="text2" w:themeShade="BF"/>
          <w:sz w:val="28"/>
          <w:szCs w:val="28"/>
        </w:rPr>
        <w:t>Reducing risk during a placement</w:t>
      </w:r>
    </w:p>
    <w:p w14:paraId="42C7DBE9" w14:textId="48CA8E3F" w:rsidR="00EA306A" w:rsidRDefault="005C1080" w:rsidP="008E676F">
      <w:pPr>
        <w:pStyle w:val="DHHSbody"/>
        <w:rPr>
          <w:shd w:val="clear" w:color="auto" w:fill="FFFFFF"/>
        </w:rPr>
      </w:pPr>
      <w:r>
        <w:rPr>
          <w:shd w:val="clear" w:color="auto" w:fill="FFFFFF"/>
        </w:rPr>
        <w:t>In addition to limiting student movements across and within health services, e</w:t>
      </w:r>
      <w:r w:rsidR="00333C8D">
        <w:rPr>
          <w:shd w:val="clear" w:color="auto" w:fill="FFFFFF"/>
        </w:rPr>
        <w:t>ducation providers</w:t>
      </w:r>
      <w:r w:rsidR="00AC4B7E">
        <w:rPr>
          <w:shd w:val="clear" w:color="auto" w:fill="FFFFFF"/>
        </w:rPr>
        <w:t>,</w:t>
      </w:r>
      <w:r w:rsidR="00333C8D">
        <w:rPr>
          <w:shd w:val="clear" w:color="auto" w:fill="FFFFFF"/>
        </w:rPr>
        <w:t xml:space="preserve"> including h</w:t>
      </w:r>
      <w:r w:rsidR="00822604">
        <w:rPr>
          <w:shd w:val="clear" w:color="auto" w:fill="FFFFFF"/>
        </w:rPr>
        <w:t>ealth services and aged care providers</w:t>
      </w:r>
      <w:r w:rsidR="00AC4B7E">
        <w:rPr>
          <w:shd w:val="clear" w:color="auto" w:fill="FFFFFF"/>
        </w:rPr>
        <w:t>,</w:t>
      </w:r>
      <w:r w:rsidR="00822604">
        <w:rPr>
          <w:shd w:val="clear" w:color="auto" w:fill="FFFFFF"/>
        </w:rPr>
        <w:t xml:space="preserve"> </w:t>
      </w:r>
      <w:r w:rsidR="00EA306A">
        <w:rPr>
          <w:shd w:val="clear" w:color="auto" w:fill="FFFFFF"/>
        </w:rPr>
        <w:t xml:space="preserve">should </w:t>
      </w:r>
      <w:r>
        <w:rPr>
          <w:shd w:val="clear" w:color="auto" w:fill="FFFFFF"/>
        </w:rPr>
        <w:t>implement</w:t>
      </w:r>
      <w:r w:rsidR="00EA306A">
        <w:rPr>
          <w:shd w:val="clear" w:color="auto" w:fill="FFFFFF"/>
        </w:rPr>
        <w:t xml:space="preserve"> the following to further reduce the risk of transmission of COVID-19 on student clinical placements:</w:t>
      </w:r>
    </w:p>
    <w:p w14:paraId="493C40DF" w14:textId="555EB766" w:rsidR="00EA306A" w:rsidRDefault="00EA306A" w:rsidP="0097093D">
      <w:pPr>
        <w:pStyle w:val="DHHSbullet1"/>
        <w:rPr>
          <w:shd w:val="clear" w:color="auto" w:fill="FFFFFF"/>
        </w:rPr>
      </w:pPr>
      <w:r>
        <w:rPr>
          <w:shd w:val="clear" w:color="auto" w:fill="FFFFFF"/>
        </w:rPr>
        <w:t>I</w:t>
      </w:r>
      <w:r w:rsidR="00333C8D">
        <w:rPr>
          <w:shd w:val="clear" w:color="auto" w:fill="FFFFFF"/>
        </w:rPr>
        <w:t xml:space="preserve">mplement </w:t>
      </w:r>
      <w:r w:rsidR="00934172">
        <w:rPr>
          <w:shd w:val="clear" w:color="auto" w:fill="FFFFFF"/>
        </w:rPr>
        <w:t>alternative</w:t>
      </w:r>
      <w:r w:rsidR="00333C8D">
        <w:rPr>
          <w:shd w:val="clear" w:color="auto" w:fill="FFFFFF"/>
        </w:rPr>
        <w:t xml:space="preserve"> ways of achieving learning objectives instead of face to face interactions with patients and residents</w:t>
      </w:r>
      <w:r w:rsidR="004F67A0">
        <w:rPr>
          <w:shd w:val="clear" w:color="auto" w:fill="FFFFFF"/>
        </w:rPr>
        <w:t xml:space="preserve"> wherever possible</w:t>
      </w:r>
    </w:p>
    <w:p w14:paraId="270D580A" w14:textId="63496E90" w:rsidR="00EA306A" w:rsidRPr="003928A5" w:rsidRDefault="00EA306A" w:rsidP="0097093D">
      <w:pPr>
        <w:pStyle w:val="DHHSbullet1"/>
        <w:rPr>
          <w:shd w:val="clear" w:color="auto" w:fill="FFFFFF"/>
        </w:rPr>
      </w:pPr>
      <w:r>
        <w:rPr>
          <w:shd w:val="clear" w:color="auto" w:fill="FFFFFF"/>
        </w:rPr>
        <w:t>M</w:t>
      </w:r>
      <w:r w:rsidR="00333C8D" w:rsidRPr="00EF5AD4">
        <w:rPr>
          <w:shd w:val="clear" w:color="auto" w:fill="FFFFFF"/>
        </w:rPr>
        <w:t>inimis</w:t>
      </w:r>
      <w:r>
        <w:rPr>
          <w:shd w:val="clear" w:color="auto" w:fill="FFFFFF"/>
        </w:rPr>
        <w:t>e student</w:t>
      </w:r>
      <w:r w:rsidR="00333C8D" w:rsidRPr="00EF5AD4">
        <w:rPr>
          <w:shd w:val="clear" w:color="auto" w:fill="FFFFFF"/>
        </w:rPr>
        <w:t xml:space="preserve"> exposure to aerosol inducing procedures</w:t>
      </w:r>
    </w:p>
    <w:p w14:paraId="02DE31DA" w14:textId="7424E1F3" w:rsidR="00EA306A" w:rsidRDefault="00EA306A" w:rsidP="00EA306A">
      <w:pPr>
        <w:pStyle w:val="DHHSbullet1"/>
        <w:rPr>
          <w:shd w:val="clear" w:color="auto" w:fill="FFFFFF"/>
        </w:rPr>
      </w:pPr>
      <w:r>
        <w:rPr>
          <w:shd w:val="clear" w:color="auto" w:fill="FFFFFF"/>
        </w:rPr>
        <w:t xml:space="preserve">Limit student </w:t>
      </w:r>
      <w:r w:rsidR="004F67A0">
        <w:rPr>
          <w:shd w:val="clear" w:color="auto" w:fill="FFFFFF"/>
        </w:rPr>
        <w:t xml:space="preserve">face to face interaction with vulnerable groups </w:t>
      </w:r>
    </w:p>
    <w:p w14:paraId="1AE12320" w14:textId="46FBA9ED" w:rsidR="00EA306A" w:rsidRPr="00726459" w:rsidRDefault="00EA306A" w:rsidP="00EA306A">
      <w:pPr>
        <w:pStyle w:val="DHHSbullet1"/>
        <w:rPr>
          <w:shd w:val="clear" w:color="auto" w:fill="FFFFFF"/>
        </w:rPr>
      </w:pPr>
      <w:r w:rsidRPr="00726459">
        <w:rPr>
          <w:shd w:val="clear" w:color="auto" w:fill="FFFFFF"/>
        </w:rPr>
        <w:t>Ensure</w:t>
      </w:r>
      <w:r w:rsidR="004F67A0" w:rsidRPr="00726459">
        <w:rPr>
          <w:shd w:val="clear" w:color="auto" w:fill="FFFFFF"/>
        </w:rPr>
        <w:t xml:space="preserve"> students are adequately trained in the safe use of PPE and local infection prevention protocols</w:t>
      </w:r>
      <w:r w:rsidR="00DA15A5" w:rsidRPr="00726459">
        <w:rPr>
          <w:shd w:val="clear" w:color="auto" w:fill="FFFFFF"/>
        </w:rPr>
        <w:t xml:space="preserve">. </w:t>
      </w:r>
      <w:r w:rsidR="00A77499" w:rsidRPr="00726459">
        <w:rPr>
          <w:shd w:val="clear" w:color="auto" w:fill="FFFFFF"/>
        </w:rPr>
        <w:t>Education</w:t>
      </w:r>
      <w:r w:rsidR="00DA15A5" w:rsidRPr="00726459">
        <w:rPr>
          <w:shd w:val="clear" w:color="auto" w:fill="FFFFFF"/>
        </w:rPr>
        <w:t xml:space="preserve"> providers and health services </w:t>
      </w:r>
      <w:r w:rsidR="00C97275" w:rsidRPr="00726459">
        <w:rPr>
          <w:shd w:val="clear" w:color="auto" w:fill="FFFFFF"/>
        </w:rPr>
        <w:t xml:space="preserve">are encouraged to establish </w:t>
      </w:r>
      <w:r w:rsidR="003123D1" w:rsidRPr="00726459">
        <w:rPr>
          <w:shd w:val="clear" w:color="auto" w:fill="FFFFFF"/>
        </w:rPr>
        <w:t>p</w:t>
      </w:r>
      <w:r w:rsidR="00D16156" w:rsidRPr="00726459">
        <w:rPr>
          <w:shd w:val="clear" w:color="auto" w:fill="FFFFFF"/>
        </w:rPr>
        <w:t xml:space="preserve">rocesses to </w:t>
      </w:r>
      <w:r w:rsidR="003123D1" w:rsidRPr="00726459">
        <w:rPr>
          <w:shd w:val="clear" w:color="auto" w:fill="FFFFFF"/>
        </w:rPr>
        <w:t>observe students w</w:t>
      </w:r>
      <w:r w:rsidR="00440D21" w:rsidRPr="00726459">
        <w:rPr>
          <w:shd w:val="clear" w:color="auto" w:fill="FFFFFF"/>
        </w:rPr>
        <w:t xml:space="preserve">hilst donning/doffing PPE to </w:t>
      </w:r>
      <w:r w:rsidR="00990E46" w:rsidRPr="00726459">
        <w:rPr>
          <w:shd w:val="clear" w:color="auto" w:fill="FFFFFF"/>
        </w:rPr>
        <w:t xml:space="preserve">support students to familiarise themselves with </w:t>
      </w:r>
      <w:r w:rsidR="00C97275" w:rsidRPr="00726459">
        <w:rPr>
          <w:shd w:val="clear" w:color="auto" w:fill="FFFFFF"/>
        </w:rPr>
        <w:t>local prevention</w:t>
      </w:r>
      <w:r w:rsidR="000876DA" w:rsidRPr="00726459">
        <w:rPr>
          <w:shd w:val="clear" w:color="auto" w:fill="FFFFFF"/>
        </w:rPr>
        <w:t xml:space="preserve"> protocols.</w:t>
      </w:r>
    </w:p>
    <w:p w14:paraId="19C403BF" w14:textId="621E3C4F" w:rsidR="00EA306A" w:rsidRDefault="00EA306A" w:rsidP="00EA306A">
      <w:pPr>
        <w:pStyle w:val="DHHSbullet1"/>
        <w:rPr>
          <w:shd w:val="clear" w:color="auto" w:fill="FFFFFF"/>
        </w:rPr>
      </w:pPr>
      <w:r>
        <w:rPr>
          <w:shd w:val="clear" w:color="auto" w:fill="FFFFFF"/>
        </w:rPr>
        <w:t xml:space="preserve">Ensure students are properly orientated and briefed on </w:t>
      </w:r>
      <w:r w:rsidR="005C1080" w:rsidRPr="00E459BB">
        <w:rPr>
          <w:rFonts w:cs="Arial"/>
          <w:lang w:val="en-GB"/>
        </w:rPr>
        <w:t xml:space="preserve">area-specific </w:t>
      </w:r>
      <w:r w:rsidR="00430C49">
        <w:rPr>
          <w:rFonts w:cs="Arial"/>
          <w:lang w:val="en-GB"/>
        </w:rPr>
        <w:t xml:space="preserve">infection prevention </w:t>
      </w:r>
      <w:r w:rsidR="005C1080" w:rsidRPr="00E459BB">
        <w:rPr>
          <w:rFonts w:cs="Arial"/>
          <w:lang w:val="en-GB"/>
        </w:rPr>
        <w:t>policies and procedures</w:t>
      </w:r>
      <w:r w:rsidR="005C1080">
        <w:rPr>
          <w:rFonts w:cs="Arial"/>
          <w:lang w:val="en-GB"/>
        </w:rPr>
        <w:t xml:space="preserve"> that</w:t>
      </w:r>
      <w:r>
        <w:rPr>
          <w:shd w:val="clear" w:color="auto" w:fill="FFFFFF"/>
        </w:rPr>
        <w:t xml:space="preserve"> relate to COVID-19</w:t>
      </w:r>
      <w:r w:rsidR="00430C49">
        <w:rPr>
          <w:shd w:val="clear" w:color="auto" w:fill="FFFFFF"/>
        </w:rPr>
        <w:t xml:space="preserve"> </w:t>
      </w:r>
    </w:p>
    <w:p w14:paraId="36290C58" w14:textId="3DEEF280" w:rsidR="00EA306A" w:rsidRDefault="00EA306A" w:rsidP="00EA306A">
      <w:pPr>
        <w:pStyle w:val="DHHSbullet1"/>
        <w:rPr>
          <w:shd w:val="clear" w:color="auto" w:fill="FFFFFF"/>
        </w:rPr>
      </w:pPr>
      <w:r>
        <w:rPr>
          <w:shd w:val="clear" w:color="auto" w:fill="FFFFFF"/>
        </w:rPr>
        <w:t xml:space="preserve">Ensure students have adequate training in hand hygiene, respiratory etiquette and </w:t>
      </w:r>
      <w:r w:rsidR="0067572B">
        <w:rPr>
          <w:shd w:val="clear" w:color="auto" w:fill="FFFFFF"/>
        </w:rPr>
        <w:t xml:space="preserve">are aware of the direction around </w:t>
      </w:r>
      <w:r>
        <w:rPr>
          <w:shd w:val="clear" w:color="auto" w:fill="FFFFFF"/>
        </w:rPr>
        <w:t>not coming to placement when unwell</w:t>
      </w:r>
    </w:p>
    <w:p w14:paraId="29B8DB41" w14:textId="5DDA8128" w:rsidR="005C1080" w:rsidRDefault="005C1080" w:rsidP="00EA306A">
      <w:pPr>
        <w:pStyle w:val="DHHSbullet1"/>
        <w:rPr>
          <w:shd w:val="clear" w:color="auto" w:fill="FFFFFF"/>
        </w:rPr>
      </w:pPr>
      <w:r>
        <w:rPr>
          <w:shd w:val="clear" w:color="auto" w:fill="FFFFFF"/>
        </w:rPr>
        <w:t>Ensure students know who to report to if they develop any symptoms</w:t>
      </w:r>
    </w:p>
    <w:p w14:paraId="272199B7" w14:textId="6BBB4396" w:rsidR="005C1080" w:rsidRPr="00BE4237" w:rsidRDefault="005C1080" w:rsidP="005C1080">
      <w:pPr>
        <w:pStyle w:val="DHHSbullet1"/>
        <w:rPr>
          <w:color w:val="000000" w:themeColor="text1"/>
        </w:rPr>
      </w:pPr>
      <w:r w:rsidRPr="00BE4237">
        <w:rPr>
          <w:lang w:val="en-GB"/>
        </w:rPr>
        <w:t xml:space="preserve">Ensure physical distancing, hand hygiene, and frequent cleaning and disinfection are supported in non-clinical </w:t>
      </w:r>
      <w:r>
        <w:rPr>
          <w:lang w:val="en-GB"/>
        </w:rPr>
        <w:t xml:space="preserve">as well as clinical </w:t>
      </w:r>
      <w:r w:rsidRPr="00BE4237">
        <w:rPr>
          <w:lang w:val="en-GB"/>
        </w:rPr>
        <w:t>areas where staff</w:t>
      </w:r>
      <w:r>
        <w:rPr>
          <w:lang w:val="en-GB"/>
        </w:rPr>
        <w:t xml:space="preserve"> or students</w:t>
      </w:r>
      <w:r w:rsidRPr="00BE4237">
        <w:rPr>
          <w:lang w:val="en-GB"/>
        </w:rPr>
        <w:t xml:space="preserve"> may congregate</w:t>
      </w:r>
      <w:r w:rsidRPr="00BE4237">
        <w:rPr>
          <w:color w:val="000000" w:themeColor="text1"/>
        </w:rPr>
        <w:t xml:space="preserve"> (e.g</w:t>
      </w:r>
      <w:r w:rsidR="00430C49">
        <w:rPr>
          <w:color w:val="000000" w:themeColor="text1"/>
        </w:rPr>
        <w:t>.</w:t>
      </w:r>
      <w:r w:rsidRPr="00BE4237">
        <w:rPr>
          <w:color w:val="000000" w:themeColor="text1"/>
        </w:rPr>
        <w:t xml:space="preserve"> lunch areas)</w:t>
      </w:r>
    </w:p>
    <w:p w14:paraId="28313A11" w14:textId="30E26AC5" w:rsidR="005C1080" w:rsidRDefault="005C1080" w:rsidP="00EA306A">
      <w:pPr>
        <w:pStyle w:val="DHHSbullet1"/>
        <w:rPr>
          <w:shd w:val="clear" w:color="auto" w:fill="FFFFFF"/>
        </w:rPr>
      </w:pPr>
      <w:r>
        <w:rPr>
          <w:shd w:val="clear" w:color="auto" w:fill="FFFFFF"/>
        </w:rPr>
        <w:t>Ensure students are encouraged to participate in telehealth or virtual consultation where possible to limit face to face contact with patients</w:t>
      </w:r>
    </w:p>
    <w:p w14:paraId="53F40A48" w14:textId="4871D12E" w:rsidR="005C1080" w:rsidRPr="0097093D" w:rsidRDefault="005C1080" w:rsidP="00EA306A">
      <w:pPr>
        <w:pStyle w:val="DHHSbullet1"/>
        <w:rPr>
          <w:shd w:val="clear" w:color="auto" w:fill="FFFFFF"/>
        </w:rPr>
      </w:pPr>
      <w:r>
        <w:rPr>
          <w:shd w:val="clear" w:color="auto" w:fill="FFFFFF"/>
        </w:rPr>
        <w:t xml:space="preserve">Ensure students are </w:t>
      </w:r>
      <w:proofErr w:type="spellStart"/>
      <w:r>
        <w:rPr>
          <w:shd w:val="clear" w:color="auto" w:fill="FFFFFF"/>
        </w:rPr>
        <w:t>cohorted</w:t>
      </w:r>
      <w:proofErr w:type="spellEnd"/>
      <w:r>
        <w:rPr>
          <w:shd w:val="clear" w:color="auto" w:fill="FFFFFF"/>
        </w:rPr>
        <w:t xml:space="preserve"> </w:t>
      </w:r>
      <w:r w:rsidRPr="00FB0E49">
        <w:rPr>
          <w:rFonts w:cs="Arial"/>
        </w:rPr>
        <w:t>to limit the number of st</w:t>
      </w:r>
      <w:r>
        <w:rPr>
          <w:rFonts w:cs="Arial"/>
        </w:rPr>
        <w:t>udents</w:t>
      </w:r>
      <w:r w:rsidRPr="00FB0E49">
        <w:rPr>
          <w:rFonts w:cs="Arial"/>
        </w:rPr>
        <w:t xml:space="preserve"> who come into contact with a given patient.</w:t>
      </w:r>
      <w:r>
        <w:rPr>
          <w:rFonts w:cs="Arial"/>
        </w:rPr>
        <w:t xml:space="preserve"> </w:t>
      </w:r>
    </w:p>
    <w:p w14:paraId="41B81545" w14:textId="3431A24B" w:rsidR="005C1080" w:rsidRPr="0097093D" w:rsidRDefault="005C1080" w:rsidP="00EA306A">
      <w:pPr>
        <w:pStyle w:val="DHHSbullet1"/>
        <w:rPr>
          <w:shd w:val="clear" w:color="auto" w:fill="FFFFFF"/>
        </w:rPr>
      </w:pPr>
      <w:r>
        <w:t>Ensure the number of students and staff in a patient’s room complies with physical distancing recommendations and is kept to the absolute minimum to achieve proper care of the patient.</w:t>
      </w:r>
    </w:p>
    <w:p w14:paraId="406ECCE4" w14:textId="77777777" w:rsidR="005C1080" w:rsidRDefault="005C1080" w:rsidP="0097093D">
      <w:pPr>
        <w:pStyle w:val="DHHSbullet1"/>
        <w:rPr>
          <w:rFonts w:cs="Arial"/>
        </w:rPr>
      </w:pPr>
      <w:r>
        <w:t>Limit the number of people at handover and on ward rounds to the absolute minimum</w:t>
      </w:r>
      <w:r w:rsidRPr="005C1080">
        <w:rPr>
          <w:rFonts w:cs="Arial"/>
        </w:rPr>
        <w:t xml:space="preserve"> </w:t>
      </w:r>
    </w:p>
    <w:p w14:paraId="354D1080" w14:textId="5CFA2585" w:rsidR="005C1080" w:rsidRDefault="005C1080" w:rsidP="005C1080">
      <w:pPr>
        <w:pStyle w:val="DHHSbullet1"/>
      </w:pPr>
      <w:r>
        <w:t>Preference the u</w:t>
      </w:r>
      <w:r w:rsidRPr="00FB0E49">
        <w:t xml:space="preserve">se of videoconferencing or other virtual means for meetings, </w:t>
      </w:r>
      <w:r>
        <w:t>assessments,</w:t>
      </w:r>
      <w:r w:rsidRPr="00FB0E49">
        <w:t xml:space="preserve"> performance reviews, </w:t>
      </w:r>
      <w:r>
        <w:t>where practicable.</w:t>
      </w:r>
    </w:p>
    <w:p w14:paraId="037E4E97" w14:textId="1BD662BE" w:rsidR="00EF5AD4" w:rsidRPr="0097093D" w:rsidRDefault="00EF5AD4" w:rsidP="0097093D">
      <w:pPr>
        <w:pStyle w:val="DHHSbullet1"/>
        <w:rPr>
          <w:lang w:val="en-GB"/>
        </w:rPr>
      </w:pPr>
      <w:r w:rsidRPr="00E459BB">
        <w:rPr>
          <w:lang w:val="en-GB"/>
        </w:rPr>
        <w:t>Ensure only healthcare workers</w:t>
      </w:r>
      <w:r>
        <w:rPr>
          <w:lang w:val="en-GB"/>
        </w:rPr>
        <w:t xml:space="preserve"> and health service employees</w:t>
      </w:r>
      <w:r w:rsidRPr="00E459BB">
        <w:rPr>
          <w:lang w:val="en-GB"/>
        </w:rPr>
        <w:t xml:space="preserve"> essential to the delivery of care are entering </w:t>
      </w:r>
      <w:r>
        <w:rPr>
          <w:lang w:val="en-GB"/>
        </w:rPr>
        <w:t>areas where patients with suspected or confirmed coronavirus (</w:t>
      </w:r>
      <w:r w:rsidRPr="00FB0E49">
        <w:rPr>
          <w:lang w:val="en-GB"/>
        </w:rPr>
        <w:t>COVID-19</w:t>
      </w:r>
      <w:r>
        <w:rPr>
          <w:lang w:val="en-GB"/>
        </w:rPr>
        <w:t>) are being cared for, and laboratory testing areas.</w:t>
      </w:r>
    </w:p>
    <w:p w14:paraId="1C06CD6A" w14:textId="54F60217" w:rsidR="00822604" w:rsidRDefault="00822604">
      <w:pPr>
        <w:pStyle w:val="DHHSbody"/>
        <w:rPr>
          <w:shd w:val="clear" w:color="auto" w:fill="FFFFFF"/>
        </w:rPr>
      </w:pPr>
    </w:p>
    <w:p w14:paraId="569A3F0A" w14:textId="595886BE" w:rsidR="00EF5AD4" w:rsidRDefault="00EF5AD4" w:rsidP="0097093D">
      <w:pPr>
        <w:pStyle w:val="DHHSbody"/>
        <w:rPr>
          <w:rFonts w:eastAsia="Times New Roman"/>
        </w:rPr>
      </w:pPr>
      <w:r w:rsidRPr="0097093D">
        <w:t xml:space="preserve">For more information on reducing the risk of COVID-19 in healthcare settings, see </w:t>
      </w:r>
      <w:hyperlink r:id="rId24" w:history="1">
        <w:r w:rsidR="00C65C51" w:rsidRPr="00873E2D">
          <w:rPr>
            <w:rStyle w:val="Hyperlink"/>
          </w:rPr>
          <w:t>https://www.dhhs.vic.gov.au/physical-distancing-in-emergency-departments-and-urgent-care-centres-Coronavirus-COVID-19-24-July-2020-Word</w:t>
        </w:r>
      </w:hyperlink>
      <w:r w:rsidR="00C65C51">
        <w:rPr>
          <w:rStyle w:val="DHHSbodyChar"/>
        </w:rPr>
        <w:t xml:space="preserve">. </w:t>
      </w:r>
    </w:p>
    <w:p w14:paraId="08AD6456" w14:textId="7EEEFD99" w:rsidR="0097093D" w:rsidRDefault="0097093D" w:rsidP="0097093D">
      <w:pPr>
        <w:pStyle w:val="DHHSbody"/>
      </w:pPr>
    </w:p>
    <w:p w14:paraId="26B10E5B" w14:textId="77777777" w:rsidR="000E01BF" w:rsidRDefault="000E01BF" w:rsidP="0097093D">
      <w:pPr>
        <w:pStyle w:val="DHHSbody"/>
      </w:pPr>
    </w:p>
    <w:p w14:paraId="3183C5ED" w14:textId="77777777" w:rsidR="0097093D" w:rsidRPr="0097093D" w:rsidRDefault="0097093D" w:rsidP="0097093D">
      <w:pPr>
        <w:pStyle w:val="DHHSbody"/>
      </w:pPr>
    </w:p>
    <w:p w14:paraId="4DF952C4" w14:textId="7FEB2E6D" w:rsidR="00FB7A09" w:rsidRDefault="00A30A1A" w:rsidP="00A63D1C">
      <w:pPr>
        <w:pStyle w:val="Heading1"/>
      </w:pPr>
      <w:r>
        <w:br w:type="page"/>
      </w:r>
      <w:r w:rsidR="00FB7A09">
        <w:lastRenderedPageBreak/>
        <w:t>Appendix 1</w:t>
      </w:r>
    </w:p>
    <w:p w14:paraId="73BCE4E0" w14:textId="685999CE" w:rsidR="00FB7A09" w:rsidRPr="008E676F" w:rsidRDefault="00FB7A09" w:rsidP="008E676F">
      <w:pPr>
        <w:pStyle w:val="DHHSbody"/>
        <w:rPr>
          <w:b/>
          <w:bCs/>
          <w:color w:val="17365D" w:themeColor="text2" w:themeShade="BF"/>
          <w:sz w:val="28"/>
          <w:szCs w:val="28"/>
        </w:rPr>
      </w:pPr>
      <w:r w:rsidRPr="008E676F">
        <w:rPr>
          <w:b/>
          <w:bCs/>
          <w:color w:val="17365D" w:themeColor="text2" w:themeShade="BF"/>
          <w:sz w:val="28"/>
          <w:szCs w:val="28"/>
        </w:rPr>
        <w:t>List of disciplines</w:t>
      </w:r>
    </w:p>
    <w:p w14:paraId="18F9C4F2" w14:textId="410530A3" w:rsidR="008E676F" w:rsidRDefault="008E676F" w:rsidP="008E676F">
      <w:pPr>
        <w:pStyle w:val="DHHSbody"/>
      </w:pPr>
    </w:p>
    <w:p w14:paraId="0CE132D3" w14:textId="4FB2C82C" w:rsidR="008E676F" w:rsidRPr="008E676F" w:rsidRDefault="008E676F" w:rsidP="006C545E">
      <w:pPr>
        <w:pStyle w:val="DHHSbody"/>
        <w:numPr>
          <w:ilvl w:val="0"/>
          <w:numId w:val="33"/>
        </w:numPr>
      </w:pPr>
      <w:r w:rsidRPr="008E676F">
        <w:t>Medicine</w:t>
      </w:r>
      <w:r>
        <w:t xml:space="preserve"> (including undergraduate and postgraduate courses)</w:t>
      </w:r>
      <w:r w:rsidR="00CE7BF6">
        <w:t>;</w:t>
      </w:r>
    </w:p>
    <w:p w14:paraId="36678771" w14:textId="40107157" w:rsidR="008E676F" w:rsidRPr="008E676F" w:rsidRDefault="008E676F" w:rsidP="006C545E">
      <w:pPr>
        <w:pStyle w:val="DHHSbody"/>
        <w:numPr>
          <w:ilvl w:val="0"/>
          <w:numId w:val="33"/>
        </w:numPr>
      </w:pPr>
      <w:r w:rsidRPr="008E676F">
        <w:t>Nursing, including registered nursing and enrolled nursing and Initial Registration for Overseas</w:t>
      </w:r>
    </w:p>
    <w:p w14:paraId="3CC3DC22" w14:textId="77777777" w:rsidR="008E676F" w:rsidRPr="008E676F" w:rsidRDefault="008E676F" w:rsidP="001623A7">
      <w:pPr>
        <w:pStyle w:val="DHHSbody"/>
        <w:ind w:left="720"/>
      </w:pPr>
      <w:r w:rsidRPr="008E676F">
        <w:t>Nurses (IRON);</w:t>
      </w:r>
    </w:p>
    <w:p w14:paraId="40E0D546" w14:textId="46F80BDC" w:rsidR="008E676F" w:rsidRDefault="008E676F" w:rsidP="006C545E">
      <w:pPr>
        <w:pStyle w:val="DHHSbody"/>
        <w:numPr>
          <w:ilvl w:val="0"/>
          <w:numId w:val="33"/>
        </w:numPr>
      </w:pPr>
      <w:r w:rsidRPr="008E676F">
        <w:t xml:space="preserve">Midwifery; </w:t>
      </w:r>
    </w:p>
    <w:p w14:paraId="34EBD94E" w14:textId="3A1F9353" w:rsidR="008E676F" w:rsidRPr="008E676F" w:rsidRDefault="008E676F" w:rsidP="006C545E">
      <w:pPr>
        <w:pStyle w:val="DHHSbody"/>
        <w:numPr>
          <w:ilvl w:val="0"/>
          <w:numId w:val="33"/>
        </w:numPr>
      </w:pPr>
      <w:r>
        <w:t>Paramedicine;</w:t>
      </w:r>
    </w:p>
    <w:p w14:paraId="2D61EC60" w14:textId="776ABF34" w:rsidR="0009265E" w:rsidRPr="000E01BF" w:rsidRDefault="0009265E" w:rsidP="006C545E">
      <w:pPr>
        <w:pStyle w:val="DHHSbody"/>
        <w:numPr>
          <w:ilvl w:val="0"/>
          <w:numId w:val="33"/>
        </w:numPr>
      </w:pPr>
      <w:r w:rsidRPr="000E01BF">
        <w:t>Art therapy</w:t>
      </w:r>
      <w:r w:rsidR="00855537" w:rsidRPr="000E01BF">
        <w:t>;</w:t>
      </w:r>
      <w:r w:rsidRPr="000E01BF">
        <w:t xml:space="preserve"> </w:t>
      </w:r>
    </w:p>
    <w:p w14:paraId="2EE97920" w14:textId="7ADDE332" w:rsidR="008E676F" w:rsidRPr="000E01BF" w:rsidRDefault="008E676F" w:rsidP="006C545E">
      <w:pPr>
        <w:pStyle w:val="DHHSbody"/>
        <w:numPr>
          <w:ilvl w:val="0"/>
          <w:numId w:val="33"/>
        </w:numPr>
      </w:pPr>
      <w:r w:rsidRPr="000E01BF">
        <w:t>Audiology</w:t>
      </w:r>
      <w:r w:rsidR="00CE7BF6" w:rsidRPr="000E01BF">
        <w:t>;</w:t>
      </w:r>
    </w:p>
    <w:p w14:paraId="347D3D89" w14:textId="5536288C" w:rsidR="0009265E" w:rsidRPr="000E01BF" w:rsidRDefault="0009265E" w:rsidP="006C545E">
      <w:pPr>
        <w:pStyle w:val="DHHSbody"/>
        <w:numPr>
          <w:ilvl w:val="0"/>
          <w:numId w:val="33"/>
        </w:numPr>
      </w:pPr>
      <w:r w:rsidRPr="000E01BF">
        <w:t>Biomedical science</w:t>
      </w:r>
      <w:r w:rsidR="00855537" w:rsidRPr="000E01BF">
        <w:t>;</w:t>
      </w:r>
    </w:p>
    <w:p w14:paraId="09ECB600" w14:textId="54DD7C87" w:rsidR="0009265E" w:rsidRPr="000E01BF" w:rsidRDefault="0009265E" w:rsidP="006C545E">
      <w:pPr>
        <w:pStyle w:val="DHHSbody"/>
        <w:numPr>
          <w:ilvl w:val="0"/>
          <w:numId w:val="33"/>
        </w:numPr>
      </w:pPr>
      <w:r w:rsidRPr="000E01BF">
        <w:t>Chiropractic</w:t>
      </w:r>
      <w:r w:rsidR="00855537" w:rsidRPr="000E01BF">
        <w:t>;</w:t>
      </w:r>
      <w:r w:rsidRPr="000E01BF">
        <w:t xml:space="preserve"> </w:t>
      </w:r>
    </w:p>
    <w:p w14:paraId="4FFF206F" w14:textId="4746C82D" w:rsidR="00855537" w:rsidRPr="000E01BF" w:rsidRDefault="00855537" w:rsidP="006C545E">
      <w:pPr>
        <w:pStyle w:val="DHHSbody"/>
        <w:numPr>
          <w:ilvl w:val="0"/>
          <w:numId w:val="33"/>
        </w:numPr>
      </w:pPr>
      <w:r w:rsidRPr="000E01BF">
        <w:t>Dentistry</w:t>
      </w:r>
    </w:p>
    <w:p w14:paraId="06F6A60C" w14:textId="38F6B9AE" w:rsidR="0009265E" w:rsidRPr="000E01BF" w:rsidRDefault="0009265E" w:rsidP="006C545E">
      <w:pPr>
        <w:pStyle w:val="DHHSbody"/>
        <w:numPr>
          <w:ilvl w:val="0"/>
          <w:numId w:val="33"/>
        </w:numPr>
      </w:pPr>
      <w:r w:rsidRPr="000E01BF">
        <w:t>Diagnostic imaging medical physics</w:t>
      </w:r>
      <w:r w:rsidR="00855537" w:rsidRPr="000E01BF">
        <w:t>;</w:t>
      </w:r>
    </w:p>
    <w:p w14:paraId="4DD892D2" w14:textId="638BEC14" w:rsidR="008E676F" w:rsidRPr="000E01BF" w:rsidRDefault="008E676F" w:rsidP="006C545E">
      <w:pPr>
        <w:pStyle w:val="DHHSbody"/>
        <w:numPr>
          <w:ilvl w:val="0"/>
          <w:numId w:val="33"/>
        </w:numPr>
      </w:pPr>
      <w:r w:rsidRPr="000E01BF">
        <w:t>Dietetics and nutrition</w:t>
      </w:r>
      <w:r w:rsidR="00CE7BF6" w:rsidRPr="000E01BF">
        <w:t>;</w:t>
      </w:r>
    </w:p>
    <w:p w14:paraId="08856619" w14:textId="4B29F85D" w:rsidR="008E676F" w:rsidRPr="000E01BF" w:rsidRDefault="008E676F" w:rsidP="006C545E">
      <w:pPr>
        <w:pStyle w:val="DHHSbody"/>
        <w:numPr>
          <w:ilvl w:val="0"/>
          <w:numId w:val="33"/>
        </w:numPr>
      </w:pPr>
      <w:r w:rsidRPr="000E01BF">
        <w:t>Exercise physiology</w:t>
      </w:r>
      <w:r w:rsidR="00CE7BF6" w:rsidRPr="000E01BF">
        <w:t>;</w:t>
      </w:r>
    </w:p>
    <w:p w14:paraId="60D05AFC" w14:textId="6C3E1CF4" w:rsidR="00294AD5" w:rsidRPr="000E01BF" w:rsidRDefault="00294AD5" w:rsidP="006C545E">
      <w:pPr>
        <w:pStyle w:val="DHHSbody"/>
        <w:numPr>
          <w:ilvl w:val="0"/>
          <w:numId w:val="33"/>
        </w:numPr>
      </w:pPr>
      <w:r w:rsidRPr="000E01BF">
        <w:t>Medical laboratory science</w:t>
      </w:r>
      <w:r w:rsidR="00855537" w:rsidRPr="000E01BF">
        <w:t>;</w:t>
      </w:r>
    </w:p>
    <w:p w14:paraId="6605FE57" w14:textId="0FBFC1AB" w:rsidR="0009265E" w:rsidRPr="000E01BF" w:rsidRDefault="008E676F" w:rsidP="006C545E">
      <w:pPr>
        <w:pStyle w:val="DHHSbody"/>
        <w:numPr>
          <w:ilvl w:val="0"/>
          <w:numId w:val="33"/>
        </w:numPr>
      </w:pPr>
      <w:r w:rsidRPr="000E01BF">
        <w:t>Medical imaging</w:t>
      </w:r>
      <w:r w:rsidR="00855537" w:rsidRPr="000E01BF">
        <w:t>;</w:t>
      </w:r>
      <w:r w:rsidR="0009265E" w:rsidRPr="000E01BF">
        <w:t xml:space="preserve"> </w:t>
      </w:r>
    </w:p>
    <w:p w14:paraId="3F5A8C52" w14:textId="4A757FCF" w:rsidR="00294AD5" w:rsidRPr="000E01BF" w:rsidRDefault="00294AD5" w:rsidP="006C545E">
      <w:pPr>
        <w:pStyle w:val="DHHSbody"/>
        <w:numPr>
          <w:ilvl w:val="0"/>
          <w:numId w:val="33"/>
        </w:numPr>
      </w:pPr>
      <w:r w:rsidRPr="000E01BF">
        <w:t>Music therapy</w:t>
      </w:r>
      <w:r w:rsidR="00855537" w:rsidRPr="000E01BF">
        <w:t>;</w:t>
      </w:r>
      <w:r w:rsidRPr="000E01BF">
        <w:tab/>
      </w:r>
    </w:p>
    <w:p w14:paraId="6C528347" w14:textId="18B4F501" w:rsidR="00294AD5" w:rsidRPr="000E01BF" w:rsidRDefault="00294AD5" w:rsidP="006C545E">
      <w:pPr>
        <w:pStyle w:val="DHHSbody"/>
        <w:numPr>
          <w:ilvl w:val="0"/>
          <w:numId w:val="33"/>
        </w:numPr>
      </w:pPr>
      <w:r w:rsidRPr="000E01BF">
        <w:t>Nuclear medicine</w:t>
      </w:r>
      <w:r w:rsidR="00855537" w:rsidRPr="000E01BF">
        <w:t>;</w:t>
      </w:r>
    </w:p>
    <w:p w14:paraId="629A7B36" w14:textId="5C3EB30D" w:rsidR="008E676F" w:rsidRPr="000E01BF" w:rsidRDefault="0009265E" w:rsidP="006C545E">
      <w:pPr>
        <w:pStyle w:val="DHHSbody"/>
        <w:numPr>
          <w:ilvl w:val="0"/>
          <w:numId w:val="33"/>
        </w:numPr>
      </w:pPr>
      <w:r w:rsidRPr="000E01BF">
        <w:t>O</w:t>
      </w:r>
      <w:r w:rsidR="008E676F" w:rsidRPr="000E01BF">
        <w:t>ccupational therapy</w:t>
      </w:r>
      <w:r w:rsidR="00CE7BF6" w:rsidRPr="000E01BF">
        <w:t>;</w:t>
      </w:r>
    </w:p>
    <w:p w14:paraId="5B75BC37" w14:textId="7549C20B" w:rsidR="008E676F" w:rsidRPr="000E01BF" w:rsidRDefault="008E676F" w:rsidP="006C545E">
      <w:pPr>
        <w:pStyle w:val="DHHSbody"/>
        <w:numPr>
          <w:ilvl w:val="0"/>
          <w:numId w:val="33"/>
        </w:numPr>
      </w:pPr>
      <w:r w:rsidRPr="000E01BF">
        <w:t>Optometry</w:t>
      </w:r>
      <w:r w:rsidR="00CE7BF6" w:rsidRPr="000E01BF">
        <w:t>;</w:t>
      </w:r>
    </w:p>
    <w:p w14:paraId="0C906491" w14:textId="7127E1CE" w:rsidR="00E972D4" w:rsidRPr="000E01BF" w:rsidRDefault="00E972D4" w:rsidP="006C545E">
      <w:pPr>
        <w:pStyle w:val="DHHSbody"/>
        <w:numPr>
          <w:ilvl w:val="0"/>
          <w:numId w:val="33"/>
        </w:numPr>
      </w:pPr>
      <w:r w:rsidRPr="000E01BF">
        <w:t>Oral health (not dentistry)</w:t>
      </w:r>
      <w:r w:rsidR="00855537" w:rsidRPr="000E01BF">
        <w:t>;</w:t>
      </w:r>
    </w:p>
    <w:p w14:paraId="5D0FBDAF" w14:textId="220E8FC1" w:rsidR="009A11CD" w:rsidRPr="000E01BF" w:rsidRDefault="009A11CD" w:rsidP="006C545E">
      <w:pPr>
        <w:pStyle w:val="DHHSbody"/>
        <w:numPr>
          <w:ilvl w:val="0"/>
          <w:numId w:val="33"/>
        </w:numPr>
      </w:pPr>
      <w:r w:rsidRPr="000E01BF">
        <w:t>Orthotics and prosthetics</w:t>
      </w:r>
      <w:r w:rsidR="00855537" w:rsidRPr="000E01BF">
        <w:t>;</w:t>
      </w:r>
      <w:r w:rsidRPr="000E01BF">
        <w:t xml:space="preserve"> </w:t>
      </w:r>
    </w:p>
    <w:p w14:paraId="4EC27A39" w14:textId="440709CC" w:rsidR="008E676F" w:rsidRPr="000E01BF" w:rsidRDefault="008E676F" w:rsidP="006C545E">
      <w:pPr>
        <w:pStyle w:val="DHHSbody"/>
        <w:numPr>
          <w:ilvl w:val="0"/>
          <w:numId w:val="33"/>
        </w:numPr>
      </w:pPr>
      <w:r w:rsidRPr="000E01BF">
        <w:t>Orthoptics</w:t>
      </w:r>
      <w:r w:rsidR="00CE7BF6" w:rsidRPr="000E01BF">
        <w:t>;</w:t>
      </w:r>
    </w:p>
    <w:p w14:paraId="11AE300D" w14:textId="23AD9297" w:rsidR="00E972D4" w:rsidRPr="000E01BF" w:rsidRDefault="00E972D4" w:rsidP="006C545E">
      <w:pPr>
        <w:pStyle w:val="DHHSbody"/>
        <w:numPr>
          <w:ilvl w:val="0"/>
          <w:numId w:val="33"/>
        </w:numPr>
      </w:pPr>
      <w:r w:rsidRPr="000E01BF">
        <w:t>Osteopathy</w:t>
      </w:r>
      <w:r w:rsidR="00855537" w:rsidRPr="000E01BF">
        <w:t>;</w:t>
      </w:r>
      <w:r w:rsidRPr="000E01BF">
        <w:t xml:space="preserve"> </w:t>
      </w:r>
    </w:p>
    <w:p w14:paraId="15D7BA4C" w14:textId="1FE0E497" w:rsidR="008E676F" w:rsidRPr="000E01BF" w:rsidRDefault="008E676F" w:rsidP="006C545E">
      <w:pPr>
        <w:pStyle w:val="DHHSbody"/>
        <w:numPr>
          <w:ilvl w:val="0"/>
          <w:numId w:val="33"/>
        </w:numPr>
      </w:pPr>
      <w:r w:rsidRPr="000E01BF">
        <w:t>Pharmacy</w:t>
      </w:r>
      <w:r w:rsidR="00CE7BF6" w:rsidRPr="000E01BF">
        <w:t>;</w:t>
      </w:r>
    </w:p>
    <w:p w14:paraId="1012A411" w14:textId="2A96E778" w:rsidR="008E676F" w:rsidRPr="000E01BF" w:rsidRDefault="008E676F" w:rsidP="006C545E">
      <w:pPr>
        <w:pStyle w:val="DHHSbody"/>
        <w:numPr>
          <w:ilvl w:val="0"/>
          <w:numId w:val="33"/>
        </w:numPr>
      </w:pPr>
      <w:r w:rsidRPr="000E01BF">
        <w:t>Physiotherapy</w:t>
      </w:r>
      <w:r w:rsidR="00CE7BF6" w:rsidRPr="000E01BF">
        <w:t>;</w:t>
      </w:r>
    </w:p>
    <w:p w14:paraId="362CEB54" w14:textId="7A3AB9FC" w:rsidR="008E676F" w:rsidRPr="000E01BF" w:rsidRDefault="008E676F" w:rsidP="006C545E">
      <w:pPr>
        <w:pStyle w:val="DHHSbody"/>
        <w:numPr>
          <w:ilvl w:val="0"/>
          <w:numId w:val="33"/>
        </w:numPr>
      </w:pPr>
      <w:r w:rsidRPr="000E01BF">
        <w:t>Podiatry</w:t>
      </w:r>
      <w:r w:rsidR="00CE7BF6" w:rsidRPr="000E01BF">
        <w:t>;</w:t>
      </w:r>
    </w:p>
    <w:p w14:paraId="744CD678" w14:textId="39FDFF1E" w:rsidR="008E676F" w:rsidRPr="000E01BF" w:rsidRDefault="008E676F" w:rsidP="006C545E">
      <w:pPr>
        <w:pStyle w:val="DHHSbody"/>
        <w:numPr>
          <w:ilvl w:val="0"/>
          <w:numId w:val="33"/>
        </w:numPr>
      </w:pPr>
      <w:r w:rsidRPr="000E01BF">
        <w:t>Prosthetics and orthotics</w:t>
      </w:r>
      <w:r w:rsidR="00CE7BF6" w:rsidRPr="000E01BF">
        <w:t>;</w:t>
      </w:r>
    </w:p>
    <w:p w14:paraId="573C70E0" w14:textId="017A3780" w:rsidR="00E972D4" w:rsidRPr="000E01BF" w:rsidRDefault="00E972D4" w:rsidP="006C545E">
      <w:pPr>
        <w:pStyle w:val="DHHSbody"/>
        <w:numPr>
          <w:ilvl w:val="0"/>
          <w:numId w:val="33"/>
        </w:numPr>
      </w:pPr>
      <w:r w:rsidRPr="000E01BF">
        <w:t>Radiation oncology medical physics</w:t>
      </w:r>
      <w:r w:rsidR="00855537" w:rsidRPr="000E01BF">
        <w:t>;</w:t>
      </w:r>
      <w:r w:rsidRPr="000E01BF">
        <w:t xml:space="preserve"> </w:t>
      </w:r>
    </w:p>
    <w:p w14:paraId="1663BD9A" w14:textId="48AFD21C" w:rsidR="00E00D90" w:rsidRPr="000E01BF" w:rsidRDefault="00E00D90" w:rsidP="006C545E">
      <w:pPr>
        <w:pStyle w:val="DHHSbody"/>
        <w:numPr>
          <w:ilvl w:val="0"/>
          <w:numId w:val="33"/>
        </w:numPr>
      </w:pPr>
      <w:r w:rsidRPr="000E01BF">
        <w:t>Radiation therapy</w:t>
      </w:r>
      <w:r w:rsidR="00855537" w:rsidRPr="000E01BF">
        <w:t>;</w:t>
      </w:r>
    </w:p>
    <w:p w14:paraId="4517E0B1" w14:textId="1C1C6740" w:rsidR="00E00D90" w:rsidRPr="000E01BF" w:rsidRDefault="00E00D90" w:rsidP="006C545E">
      <w:pPr>
        <w:pStyle w:val="DHHSbody"/>
        <w:numPr>
          <w:ilvl w:val="0"/>
          <w:numId w:val="33"/>
        </w:numPr>
      </w:pPr>
      <w:r w:rsidRPr="000E01BF">
        <w:t>Radiography</w:t>
      </w:r>
      <w:r w:rsidR="00855537" w:rsidRPr="000E01BF">
        <w:t>;</w:t>
      </w:r>
    </w:p>
    <w:p w14:paraId="22EE7119" w14:textId="08B1B07C" w:rsidR="00E00D90" w:rsidRPr="000E01BF" w:rsidRDefault="00E00D90" w:rsidP="006C545E">
      <w:pPr>
        <w:pStyle w:val="DHHSbody"/>
        <w:numPr>
          <w:ilvl w:val="0"/>
          <w:numId w:val="33"/>
        </w:numPr>
      </w:pPr>
      <w:r w:rsidRPr="000E01BF">
        <w:t>Psychology</w:t>
      </w:r>
      <w:r w:rsidR="00855537" w:rsidRPr="000E01BF">
        <w:t>;</w:t>
      </w:r>
      <w:r w:rsidRPr="000E01BF">
        <w:tab/>
      </w:r>
    </w:p>
    <w:p w14:paraId="42CCBB72" w14:textId="24C5E705" w:rsidR="008E676F" w:rsidRPr="000E01BF" w:rsidRDefault="008E676F" w:rsidP="006C545E">
      <w:pPr>
        <w:pStyle w:val="DHHSbody"/>
        <w:numPr>
          <w:ilvl w:val="0"/>
          <w:numId w:val="33"/>
        </w:numPr>
      </w:pPr>
      <w:r w:rsidRPr="000E01BF">
        <w:t>Clinical-based Psychology</w:t>
      </w:r>
      <w:r w:rsidR="00CE7BF6" w:rsidRPr="000E01BF">
        <w:t>;</w:t>
      </w:r>
    </w:p>
    <w:p w14:paraId="433FD603" w14:textId="2ED03985" w:rsidR="008E676F" w:rsidRPr="000E01BF" w:rsidRDefault="008E676F" w:rsidP="006C545E">
      <w:pPr>
        <w:pStyle w:val="DHHSbody"/>
        <w:numPr>
          <w:ilvl w:val="0"/>
          <w:numId w:val="33"/>
        </w:numPr>
      </w:pPr>
      <w:r w:rsidRPr="000E01BF">
        <w:lastRenderedPageBreak/>
        <w:t>Social work</w:t>
      </w:r>
      <w:r w:rsidR="00CE7BF6" w:rsidRPr="000E01BF">
        <w:t xml:space="preserve">; </w:t>
      </w:r>
    </w:p>
    <w:p w14:paraId="68BC31D9" w14:textId="23CC3B4C" w:rsidR="00E00D90" w:rsidRPr="000E01BF" w:rsidRDefault="00E00D90" w:rsidP="006C545E">
      <w:pPr>
        <w:pStyle w:val="DHHSbody"/>
        <w:numPr>
          <w:ilvl w:val="0"/>
          <w:numId w:val="33"/>
        </w:numPr>
      </w:pPr>
      <w:r w:rsidRPr="000E01BF">
        <w:t>Sonography</w:t>
      </w:r>
      <w:r w:rsidR="00855537" w:rsidRPr="000E01BF">
        <w:t>;</w:t>
      </w:r>
      <w:r w:rsidRPr="000E01BF">
        <w:t xml:space="preserve"> </w:t>
      </w:r>
    </w:p>
    <w:p w14:paraId="7F27A3F2" w14:textId="69CC96A5" w:rsidR="008E676F" w:rsidRPr="000E01BF" w:rsidRDefault="008E676F" w:rsidP="006C545E">
      <w:pPr>
        <w:pStyle w:val="DHHSbody"/>
        <w:numPr>
          <w:ilvl w:val="0"/>
          <w:numId w:val="33"/>
        </w:numPr>
      </w:pPr>
      <w:r w:rsidRPr="000E01BF">
        <w:t>Speech pathology</w:t>
      </w:r>
      <w:r w:rsidR="00412EB9" w:rsidRPr="000E01BF">
        <w:t>;</w:t>
      </w:r>
    </w:p>
    <w:p w14:paraId="0BFA36B5" w14:textId="6D0B9990" w:rsidR="00D65CB5" w:rsidRPr="000E01BF" w:rsidRDefault="00D65CB5" w:rsidP="006C545E">
      <w:pPr>
        <w:pStyle w:val="DHHSbody"/>
        <w:numPr>
          <w:ilvl w:val="0"/>
          <w:numId w:val="33"/>
        </w:numPr>
      </w:pPr>
      <w:r w:rsidRPr="000E01BF">
        <w:t>Speech therapy</w:t>
      </w:r>
      <w:r w:rsidR="00855537" w:rsidRPr="000E01BF">
        <w:t>;</w:t>
      </w:r>
      <w:r w:rsidRPr="000E01BF">
        <w:tab/>
      </w:r>
    </w:p>
    <w:p w14:paraId="6B7051E1" w14:textId="56207A7F" w:rsidR="00F6030B" w:rsidRPr="000E01BF" w:rsidRDefault="00F6030B" w:rsidP="006C545E">
      <w:pPr>
        <w:pStyle w:val="DHHSbody"/>
        <w:numPr>
          <w:ilvl w:val="0"/>
          <w:numId w:val="33"/>
        </w:numPr>
      </w:pPr>
      <w:r w:rsidRPr="000E01BF">
        <w:t>Health assistant (nursing)</w:t>
      </w:r>
      <w:r w:rsidR="00412EB9" w:rsidRPr="000E01BF">
        <w:t>;</w:t>
      </w:r>
    </w:p>
    <w:p w14:paraId="6832A7BA" w14:textId="0054FD8A" w:rsidR="00F6030B" w:rsidRPr="000E01BF" w:rsidRDefault="00F6030B" w:rsidP="006C545E">
      <w:pPr>
        <w:pStyle w:val="DHHSbody"/>
        <w:numPr>
          <w:ilvl w:val="0"/>
          <w:numId w:val="33"/>
        </w:numPr>
      </w:pPr>
      <w:r w:rsidRPr="000E01BF">
        <w:t>Allied health assistant</w:t>
      </w:r>
      <w:r w:rsidR="00412EB9" w:rsidRPr="000E01BF">
        <w:t>;</w:t>
      </w:r>
      <w:r w:rsidR="00AC4B7E" w:rsidRPr="000E01BF">
        <w:t xml:space="preserve"> </w:t>
      </w:r>
    </w:p>
    <w:p w14:paraId="0ECE2D61" w14:textId="49D15B92" w:rsidR="00F6030B" w:rsidRPr="000E01BF" w:rsidRDefault="00F6030B" w:rsidP="006C545E">
      <w:pPr>
        <w:pStyle w:val="DHHSbody"/>
        <w:numPr>
          <w:ilvl w:val="0"/>
          <w:numId w:val="33"/>
        </w:numPr>
      </w:pPr>
      <w:r w:rsidRPr="000E01BF">
        <w:t>Individual support workers</w:t>
      </w:r>
      <w:r w:rsidR="00AC4B7E" w:rsidRPr="000E01BF">
        <w:t>; and</w:t>
      </w:r>
    </w:p>
    <w:p w14:paraId="58A1E262" w14:textId="3A7F2892" w:rsidR="0009265E" w:rsidRPr="000E01BF" w:rsidRDefault="00563090" w:rsidP="006C545E">
      <w:pPr>
        <w:pStyle w:val="DHHSbody"/>
        <w:numPr>
          <w:ilvl w:val="0"/>
          <w:numId w:val="33"/>
        </w:numPr>
      </w:pPr>
      <w:r w:rsidRPr="000E01BF">
        <w:t>Allied Health interns</w:t>
      </w:r>
      <w:r w:rsidR="0009265E" w:rsidRPr="000E01BF">
        <w:t xml:space="preserve"> </w:t>
      </w:r>
    </w:p>
    <w:p w14:paraId="7FB2CD9F" w14:textId="7200BAD1" w:rsidR="00AC4B7E" w:rsidRPr="000E01BF" w:rsidRDefault="00AC4B7E" w:rsidP="006C545E">
      <w:pPr>
        <w:pStyle w:val="DHHSbody"/>
        <w:ind w:left="720"/>
      </w:pPr>
    </w:p>
    <w:sectPr w:rsidR="00AC4B7E" w:rsidRPr="000E01BF" w:rsidSect="00822604">
      <w:headerReference w:type="default" r:id="rId25"/>
      <w:footerReference w:type="default" r:id="rId26"/>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A268" w14:textId="77777777" w:rsidR="00B0624F" w:rsidRDefault="00B0624F">
      <w:r>
        <w:separator/>
      </w:r>
    </w:p>
  </w:endnote>
  <w:endnote w:type="continuationSeparator" w:id="0">
    <w:p w14:paraId="0C69EB37" w14:textId="77777777" w:rsidR="00B0624F" w:rsidRDefault="00B0624F">
      <w:r>
        <w:continuationSeparator/>
      </w:r>
    </w:p>
  </w:endnote>
  <w:endnote w:type="continuationNotice" w:id="1">
    <w:p w14:paraId="520C027D" w14:textId="77777777" w:rsidR="00B0624F" w:rsidRDefault="00B06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5E15" w14:textId="77777777" w:rsidR="002B7166" w:rsidRDefault="002B7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0345" w14:textId="59D10C7E" w:rsidR="009D70A4" w:rsidRPr="00F65AA9" w:rsidRDefault="00E91800" w:rsidP="0051568D">
    <w:pPr>
      <w:pStyle w:val="DHHSfooter"/>
    </w:pPr>
    <w:r>
      <w:rPr>
        <w:noProof/>
        <w:lang w:eastAsia="en-AU"/>
      </w:rPr>
      <mc:AlternateContent>
        <mc:Choice Requires="wps">
          <w:drawing>
            <wp:anchor distT="0" distB="0" distL="114300" distR="114300" simplePos="0" relativeHeight="251658242" behindDoc="0" locked="0" layoutInCell="0" allowOverlap="1" wp14:anchorId="43D92E8A" wp14:editId="3D1EC7F2">
              <wp:simplePos x="0" y="0"/>
              <wp:positionH relativeFrom="page">
                <wp:posOffset>0</wp:posOffset>
              </wp:positionH>
              <wp:positionV relativeFrom="page">
                <wp:posOffset>10234930</wp:posOffset>
              </wp:positionV>
              <wp:extent cx="7560310" cy="266700"/>
              <wp:effectExtent l="0" t="0" r="0" b="0"/>
              <wp:wrapNone/>
              <wp:docPr id="2" name="MSIPCM5f7f469ea9049af85b06b89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50FA8" w14:textId="1707CD49" w:rsidR="00E91800" w:rsidRPr="00C65C51" w:rsidRDefault="00C65C51" w:rsidP="00C65C51">
                          <w:pPr>
                            <w:spacing w:after="0"/>
                            <w:jc w:val="center"/>
                            <w:rPr>
                              <w:rFonts w:ascii="Arial Black" w:hAnsi="Arial Black"/>
                              <w:color w:val="000000"/>
                              <w:sz w:val="20"/>
                            </w:rPr>
                          </w:pPr>
                          <w:r w:rsidRPr="00C65C5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D92E8A" id="_x0000_t202" coordsize="21600,21600" o:spt="202" path="m,l,21600r21600,l21600,xe">
              <v:stroke joinstyle="miter"/>
              <v:path gradientshapeok="t" o:connecttype="rect"/>
            </v:shapetype>
            <v:shape id="MSIPCM5f7f469ea9049af85b06b894"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Bc4CBIWAwAANQYAAA4AAAAAAAAAAAAAAAAA&#10;LgIAAGRycy9lMm9Eb2MueG1sUEsBAi0AFAAGAAgAAAAhAIOyjyvfAAAACwEAAA8AAAAAAAAAAAAA&#10;AAAAcAUAAGRycy9kb3ducmV2LnhtbFBLBQYAAAAABAAEAPMAAAB8BgAAAAA=&#10;" o:allowincell="f" filled="f" stroked="f" strokeweight=".5pt">
              <v:textbox inset=",0,,0">
                <w:txbxContent>
                  <w:p w14:paraId="43750FA8" w14:textId="1707CD49" w:rsidR="00E91800" w:rsidRPr="00C65C51" w:rsidRDefault="00C65C51" w:rsidP="00C65C51">
                    <w:pPr>
                      <w:spacing w:after="0"/>
                      <w:jc w:val="center"/>
                      <w:rPr>
                        <w:rFonts w:ascii="Arial Black" w:hAnsi="Arial Black"/>
                        <w:color w:val="000000"/>
                        <w:sz w:val="20"/>
                      </w:rPr>
                    </w:pPr>
                    <w:r w:rsidRPr="00C65C51">
                      <w:rPr>
                        <w:rFonts w:ascii="Arial Black" w:hAnsi="Arial Black"/>
                        <w:color w:val="000000"/>
                        <w:sz w:val="2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1B07104A" wp14:editId="60E954E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2A23" w14:textId="0857CD5C" w:rsidR="00E91800" w:rsidRDefault="00E91800">
    <w:pPr>
      <w:pStyle w:val="Footer"/>
    </w:pPr>
    <w:r>
      <w:rPr>
        <w:noProof/>
      </w:rPr>
      <mc:AlternateContent>
        <mc:Choice Requires="wps">
          <w:drawing>
            <wp:anchor distT="0" distB="0" distL="114300" distR="114300" simplePos="1" relativeHeight="251658243" behindDoc="0" locked="0" layoutInCell="0" allowOverlap="1" wp14:anchorId="2B6DF320" wp14:editId="726AC80E">
              <wp:simplePos x="0" y="10234930"/>
              <wp:positionH relativeFrom="page">
                <wp:posOffset>0</wp:posOffset>
              </wp:positionH>
              <wp:positionV relativeFrom="page">
                <wp:posOffset>10234930</wp:posOffset>
              </wp:positionV>
              <wp:extent cx="7560310" cy="266700"/>
              <wp:effectExtent l="0" t="0" r="0" b="0"/>
              <wp:wrapNone/>
              <wp:docPr id="3" name="MSIPCMdbc84221bb46e6b5e16373e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F92198" w14:textId="382A298F" w:rsidR="00E91800" w:rsidRPr="00C65C51" w:rsidRDefault="00C65C51" w:rsidP="00C65C51">
                          <w:pPr>
                            <w:spacing w:after="0"/>
                            <w:jc w:val="center"/>
                            <w:rPr>
                              <w:rFonts w:ascii="Arial Black" w:hAnsi="Arial Black"/>
                              <w:color w:val="000000"/>
                              <w:sz w:val="20"/>
                            </w:rPr>
                          </w:pPr>
                          <w:r w:rsidRPr="00C65C5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6DF320" id="_x0000_t202" coordsize="21600,21600" o:spt="202" path="m,l,21600r21600,l21600,xe">
              <v:stroke joinstyle="miter"/>
              <v:path gradientshapeok="t" o:connecttype="rect"/>
            </v:shapetype>
            <v:shape id="MSIPCMdbc84221bb46e6b5e16373eb"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CveqbkGgMAAD4GAAAOAAAAAAAAAAAA&#10;AAAAAC4CAABkcnMvZTJvRG9jLnhtbFBLAQItABQABgAIAAAAIQCDso8r3wAAAAsBAAAPAAAAAAAA&#10;AAAAAAAAAHQFAABkcnMvZG93bnJldi54bWxQSwUGAAAAAAQABADzAAAAgAYAAAAA&#10;" o:allowincell="f" filled="f" stroked="f" strokeweight=".5pt">
              <v:textbox inset=",0,,0">
                <w:txbxContent>
                  <w:p w14:paraId="11F92198" w14:textId="382A298F" w:rsidR="00E91800" w:rsidRPr="00C65C51" w:rsidRDefault="00C65C51" w:rsidP="00C65C51">
                    <w:pPr>
                      <w:spacing w:after="0"/>
                      <w:jc w:val="center"/>
                      <w:rPr>
                        <w:rFonts w:ascii="Arial Black" w:hAnsi="Arial Black"/>
                        <w:color w:val="000000"/>
                        <w:sz w:val="20"/>
                      </w:rPr>
                    </w:pPr>
                    <w:r w:rsidRPr="00C65C51">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14C2" w14:textId="1163DD63" w:rsidR="009D70A4" w:rsidRPr="00A11421" w:rsidRDefault="00E91800" w:rsidP="0051568D">
    <w:pPr>
      <w:pStyle w:val="DHHSfooter"/>
    </w:pPr>
    <w:r>
      <w:rPr>
        <w:noProof/>
      </w:rPr>
      <mc:AlternateContent>
        <mc:Choice Requires="wps">
          <w:drawing>
            <wp:anchor distT="0" distB="0" distL="114300" distR="114300" simplePos="0" relativeHeight="251658241" behindDoc="0" locked="0" layoutInCell="0" allowOverlap="1" wp14:anchorId="3F30D896" wp14:editId="1A337DF7">
              <wp:simplePos x="0" y="0"/>
              <wp:positionH relativeFrom="page">
                <wp:posOffset>0</wp:posOffset>
              </wp:positionH>
              <wp:positionV relativeFrom="page">
                <wp:posOffset>10234930</wp:posOffset>
              </wp:positionV>
              <wp:extent cx="7560310" cy="266700"/>
              <wp:effectExtent l="0" t="0" r="0" b="0"/>
              <wp:wrapNone/>
              <wp:docPr id="4" name="MSIPCM060a4b8fa2588796a9e6db2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1E5070" w14:textId="5596E67A" w:rsidR="00E91800" w:rsidRPr="00C65C51" w:rsidRDefault="00C65C51" w:rsidP="00C65C51">
                          <w:pPr>
                            <w:spacing w:after="0"/>
                            <w:jc w:val="center"/>
                            <w:rPr>
                              <w:rFonts w:ascii="Arial Black" w:hAnsi="Arial Black"/>
                              <w:color w:val="000000"/>
                              <w:sz w:val="20"/>
                            </w:rPr>
                          </w:pPr>
                          <w:r w:rsidRPr="00C65C5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30D896" id="_x0000_t202" coordsize="21600,21600" o:spt="202" path="m,l,21600r21600,l21600,xe">
              <v:stroke joinstyle="miter"/>
              <v:path gradientshapeok="t" o:connecttype="rect"/>
            </v:shapetype>
            <v:shape id="MSIPCM060a4b8fa2588796a9e6db25"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MBGwMAADw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UiFTARsDAAA8BgAADgAAAAAAAAAA&#10;AAAAAAAuAgAAZHJzL2Uyb0RvYy54bWxQSwECLQAUAAYACAAAACEAg7KPK98AAAALAQAADwAAAAAA&#10;AAAAAAAAAAB1BQAAZHJzL2Rvd25yZXYueG1sUEsFBgAAAAAEAAQA8wAAAIEGAAAAAA==&#10;" o:allowincell="f" filled="f" stroked="f" strokeweight=".5pt">
              <v:textbox inset=",0,,0">
                <w:txbxContent>
                  <w:p w14:paraId="041E5070" w14:textId="5596E67A" w:rsidR="00E91800" w:rsidRPr="00C65C51" w:rsidRDefault="00C65C51" w:rsidP="00C65C51">
                    <w:pPr>
                      <w:spacing w:after="0"/>
                      <w:jc w:val="center"/>
                      <w:rPr>
                        <w:rFonts w:ascii="Arial Black" w:hAnsi="Arial Black"/>
                        <w:color w:val="000000"/>
                        <w:sz w:val="20"/>
                      </w:rPr>
                    </w:pPr>
                    <w:r w:rsidRPr="00C65C51">
                      <w:rPr>
                        <w:rFonts w:ascii="Arial Black" w:hAnsi="Arial Black"/>
                        <w:color w:val="000000"/>
                        <w:sz w:val="20"/>
                      </w:rPr>
                      <w:t>OFFICIAL</w:t>
                    </w:r>
                  </w:p>
                </w:txbxContent>
              </v:textbox>
              <w10:wrap anchorx="page" anchory="page"/>
            </v:shape>
          </w:pict>
        </mc:Fallback>
      </mc:AlternateContent>
    </w:r>
    <w:r w:rsidR="008E676F">
      <w:t xml:space="preserve">Guidance for student clinical placements </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605C" w14:textId="77777777" w:rsidR="00B0624F" w:rsidRDefault="00B0624F" w:rsidP="002862F1">
      <w:pPr>
        <w:spacing w:before="120"/>
      </w:pPr>
      <w:r>
        <w:separator/>
      </w:r>
    </w:p>
  </w:footnote>
  <w:footnote w:type="continuationSeparator" w:id="0">
    <w:p w14:paraId="1B38F388" w14:textId="77777777" w:rsidR="00B0624F" w:rsidRDefault="00B0624F">
      <w:r>
        <w:continuationSeparator/>
      </w:r>
    </w:p>
  </w:footnote>
  <w:footnote w:type="continuationNotice" w:id="1">
    <w:p w14:paraId="19AFE31A" w14:textId="77777777" w:rsidR="00B0624F" w:rsidRDefault="00B06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1BDF" w14:textId="77777777" w:rsidR="002B7166" w:rsidRDefault="002B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98B1" w14:textId="77777777" w:rsidR="002B7166" w:rsidRDefault="002B7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AA17" w14:textId="77777777" w:rsidR="002B7166" w:rsidRDefault="002B71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AFE3"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84C70CF"/>
    <w:multiLevelType w:val="hybridMultilevel"/>
    <w:tmpl w:val="E6481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2D988E64"/>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10B5F15"/>
    <w:multiLevelType w:val="hybridMultilevel"/>
    <w:tmpl w:val="F252E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5F1643"/>
    <w:multiLevelType w:val="hybridMultilevel"/>
    <w:tmpl w:val="90B29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901D45"/>
    <w:multiLevelType w:val="multilevel"/>
    <w:tmpl w:val="F4B8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8F550EF"/>
    <w:multiLevelType w:val="multilevel"/>
    <w:tmpl w:val="68F0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1D80A2E"/>
    <w:multiLevelType w:val="hybridMultilevel"/>
    <w:tmpl w:val="A5D6A1D2"/>
    <w:lvl w:ilvl="0" w:tplc="AF64FC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7CD129E"/>
    <w:multiLevelType w:val="multilevel"/>
    <w:tmpl w:val="FA1A43C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6" w15:restartNumberingAfterBreak="0">
    <w:nsid w:val="5A082578"/>
    <w:multiLevelType w:val="multilevel"/>
    <w:tmpl w:val="0CB6F720"/>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7" w15:restartNumberingAfterBreak="0">
    <w:nsid w:val="61677F66"/>
    <w:multiLevelType w:val="hybridMultilevel"/>
    <w:tmpl w:val="D8CED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32A5F79"/>
    <w:multiLevelType w:val="hybridMultilevel"/>
    <w:tmpl w:val="B6125E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D354CA"/>
    <w:multiLevelType w:val="multilevel"/>
    <w:tmpl w:val="1F48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2"/>
  </w:num>
  <w:num w:numId="26">
    <w:abstractNumId w:val="17"/>
  </w:num>
  <w:num w:numId="27">
    <w:abstractNumId w:val="21"/>
  </w:num>
  <w:num w:numId="28">
    <w:abstractNumId w:val="9"/>
  </w:num>
  <w:num w:numId="29">
    <w:abstractNumId w:val="7"/>
  </w:num>
  <w:num w:numId="30">
    <w:abstractNumId w:val="16"/>
  </w:num>
  <w:num w:numId="31">
    <w:abstractNumId w:val="15"/>
  </w:num>
  <w:num w:numId="32">
    <w:abstractNumId w:val="2"/>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04"/>
    <w:rsid w:val="0000015C"/>
    <w:rsid w:val="000072B6"/>
    <w:rsid w:val="0001021B"/>
    <w:rsid w:val="00011D89"/>
    <w:rsid w:val="000154FD"/>
    <w:rsid w:val="00020E55"/>
    <w:rsid w:val="00022353"/>
    <w:rsid w:val="00023E69"/>
    <w:rsid w:val="00024D89"/>
    <w:rsid w:val="000250B6"/>
    <w:rsid w:val="00026843"/>
    <w:rsid w:val="00033D81"/>
    <w:rsid w:val="000403F7"/>
    <w:rsid w:val="00041BF0"/>
    <w:rsid w:val="00044A5D"/>
    <w:rsid w:val="0004536B"/>
    <w:rsid w:val="00046B68"/>
    <w:rsid w:val="000527DD"/>
    <w:rsid w:val="00054B34"/>
    <w:rsid w:val="000578B2"/>
    <w:rsid w:val="00060959"/>
    <w:rsid w:val="000663CD"/>
    <w:rsid w:val="000733FE"/>
    <w:rsid w:val="00074219"/>
    <w:rsid w:val="00074ED5"/>
    <w:rsid w:val="0008508E"/>
    <w:rsid w:val="00087322"/>
    <w:rsid w:val="000876DA"/>
    <w:rsid w:val="0009113B"/>
    <w:rsid w:val="000915B4"/>
    <w:rsid w:val="0009265E"/>
    <w:rsid w:val="00093402"/>
    <w:rsid w:val="00094DA3"/>
    <w:rsid w:val="00096CD1"/>
    <w:rsid w:val="000A012C"/>
    <w:rsid w:val="000A0EB9"/>
    <w:rsid w:val="000A186C"/>
    <w:rsid w:val="000A1EA4"/>
    <w:rsid w:val="000A2415"/>
    <w:rsid w:val="000A7660"/>
    <w:rsid w:val="000B200A"/>
    <w:rsid w:val="000B3EDB"/>
    <w:rsid w:val="000B543D"/>
    <w:rsid w:val="000B5BF7"/>
    <w:rsid w:val="000B6BC8"/>
    <w:rsid w:val="000C0303"/>
    <w:rsid w:val="000C42EA"/>
    <w:rsid w:val="000C4546"/>
    <w:rsid w:val="000D0975"/>
    <w:rsid w:val="000D1242"/>
    <w:rsid w:val="000D26A7"/>
    <w:rsid w:val="000D523C"/>
    <w:rsid w:val="000E01BF"/>
    <w:rsid w:val="000E0970"/>
    <w:rsid w:val="000E3CC7"/>
    <w:rsid w:val="000E6BD4"/>
    <w:rsid w:val="000F1F1E"/>
    <w:rsid w:val="000F2259"/>
    <w:rsid w:val="000F2A60"/>
    <w:rsid w:val="001002B6"/>
    <w:rsid w:val="0010392D"/>
    <w:rsid w:val="0010447F"/>
    <w:rsid w:val="00104E2A"/>
    <w:rsid w:val="00104FE3"/>
    <w:rsid w:val="001129E2"/>
    <w:rsid w:val="00120BD3"/>
    <w:rsid w:val="00122FEA"/>
    <w:rsid w:val="001232BD"/>
    <w:rsid w:val="00124ED5"/>
    <w:rsid w:val="001276FA"/>
    <w:rsid w:val="001300ED"/>
    <w:rsid w:val="001447B3"/>
    <w:rsid w:val="00152073"/>
    <w:rsid w:val="001541D5"/>
    <w:rsid w:val="00156598"/>
    <w:rsid w:val="00161118"/>
    <w:rsid w:val="0016177D"/>
    <w:rsid w:val="00161939"/>
    <w:rsid w:val="00161AA0"/>
    <w:rsid w:val="00162093"/>
    <w:rsid w:val="001623A7"/>
    <w:rsid w:val="001625C2"/>
    <w:rsid w:val="00166790"/>
    <w:rsid w:val="00172BAF"/>
    <w:rsid w:val="00176EE7"/>
    <w:rsid w:val="001771DD"/>
    <w:rsid w:val="00177995"/>
    <w:rsid w:val="00177A8C"/>
    <w:rsid w:val="001818D8"/>
    <w:rsid w:val="00186B33"/>
    <w:rsid w:val="00187AA9"/>
    <w:rsid w:val="00192F9D"/>
    <w:rsid w:val="00196E3B"/>
    <w:rsid w:val="00196EB8"/>
    <w:rsid w:val="00196EFB"/>
    <w:rsid w:val="001979FF"/>
    <w:rsid w:val="00197B17"/>
    <w:rsid w:val="001A1C54"/>
    <w:rsid w:val="001A3ACE"/>
    <w:rsid w:val="001A5177"/>
    <w:rsid w:val="001A7765"/>
    <w:rsid w:val="001B7CD1"/>
    <w:rsid w:val="001C277E"/>
    <w:rsid w:val="001C2A72"/>
    <w:rsid w:val="001C33EC"/>
    <w:rsid w:val="001D08D1"/>
    <w:rsid w:val="001D0B75"/>
    <w:rsid w:val="001D3C09"/>
    <w:rsid w:val="001D44E8"/>
    <w:rsid w:val="001D60EC"/>
    <w:rsid w:val="001E44DF"/>
    <w:rsid w:val="001E4C06"/>
    <w:rsid w:val="001E68A5"/>
    <w:rsid w:val="001E6BB0"/>
    <w:rsid w:val="001F25AF"/>
    <w:rsid w:val="001F3826"/>
    <w:rsid w:val="001F6E46"/>
    <w:rsid w:val="001F7C91"/>
    <w:rsid w:val="00206463"/>
    <w:rsid w:val="00206F2F"/>
    <w:rsid w:val="0021053D"/>
    <w:rsid w:val="002109CD"/>
    <w:rsid w:val="00210A92"/>
    <w:rsid w:val="00210ADB"/>
    <w:rsid w:val="00213AE9"/>
    <w:rsid w:val="00214B1A"/>
    <w:rsid w:val="00216C03"/>
    <w:rsid w:val="00220C04"/>
    <w:rsid w:val="0022278D"/>
    <w:rsid w:val="00222C3F"/>
    <w:rsid w:val="0022701F"/>
    <w:rsid w:val="002333F5"/>
    <w:rsid w:val="00233724"/>
    <w:rsid w:val="002432E1"/>
    <w:rsid w:val="0024368C"/>
    <w:rsid w:val="00246207"/>
    <w:rsid w:val="00246C5E"/>
    <w:rsid w:val="00251343"/>
    <w:rsid w:val="002536A4"/>
    <w:rsid w:val="00254F58"/>
    <w:rsid w:val="0025744F"/>
    <w:rsid w:val="00261880"/>
    <w:rsid w:val="002620BC"/>
    <w:rsid w:val="00262802"/>
    <w:rsid w:val="00263A90"/>
    <w:rsid w:val="0026408B"/>
    <w:rsid w:val="00264EBF"/>
    <w:rsid w:val="00267C24"/>
    <w:rsid w:val="00267C3E"/>
    <w:rsid w:val="002709BB"/>
    <w:rsid w:val="00273BAC"/>
    <w:rsid w:val="002763B3"/>
    <w:rsid w:val="00276665"/>
    <w:rsid w:val="002767E3"/>
    <w:rsid w:val="002802E3"/>
    <w:rsid w:val="0028213D"/>
    <w:rsid w:val="002862F1"/>
    <w:rsid w:val="00291373"/>
    <w:rsid w:val="00291A88"/>
    <w:rsid w:val="00294AD5"/>
    <w:rsid w:val="0029597D"/>
    <w:rsid w:val="002962C3"/>
    <w:rsid w:val="0029752B"/>
    <w:rsid w:val="002A483C"/>
    <w:rsid w:val="002A7537"/>
    <w:rsid w:val="002B0C7C"/>
    <w:rsid w:val="002B1729"/>
    <w:rsid w:val="002B31D4"/>
    <w:rsid w:val="002B36C7"/>
    <w:rsid w:val="002B4DD4"/>
    <w:rsid w:val="002B5277"/>
    <w:rsid w:val="002B5375"/>
    <w:rsid w:val="002B7166"/>
    <w:rsid w:val="002B77C1"/>
    <w:rsid w:val="002C16DD"/>
    <w:rsid w:val="002C2728"/>
    <w:rsid w:val="002C27A5"/>
    <w:rsid w:val="002D5006"/>
    <w:rsid w:val="002E01D0"/>
    <w:rsid w:val="002E161D"/>
    <w:rsid w:val="002E3100"/>
    <w:rsid w:val="002E48BC"/>
    <w:rsid w:val="002E6C95"/>
    <w:rsid w:val="002E7C36"/>
    <w:rsid w:val="002F5F31"/>
    <w:rsid w:val="002F5F46"/>
    <w:rsid w:val="00302216"/>
    <w:rsid w:val="00303E53"/>
    <w:rsid w:val="00306039"/>
    <w:rsid w:val="0030674F"/>
    <w:rsid w:val="00306E5F"/>
    <w:rsid w:val="00307E14"/>
    <w:rsid w:val="003123D1"/>
    <w:rsid w:val="00314054"/>
    <w:rsid w:val="00315573"/>
    <w:rsid w:val="00316F27"/>
    <w:rsid w:val="00321BD7"/>
    <w:rsid w:val="00322E4B"/>
    <w:rsid w:val="0032528D"/>
    <w:rsid w:val="00327870"/>
    <w:rsid w:val="0033259D"/>
    <w:rsid w:val="003333D2"/>
    <w:rsid w:val="00333C8D"/>
    <w:rsid w:val="00337DD9"/>
    <w:rsid w:val="003406C6"/>
    <w:rsid w:val="003418CC"/>
    <w:rsid w:val="003459BD"/>
    <w:rsid w:val="00350D38"/>
    <w:rsid w:val="00351B36"/>
    <w:rsid w:val="003522BA"/>
    <w:rsid w:val="00357B4E"/>
    <w:rsid w:val="003641B9"/>
    <w:rsid w:val="003716FD"/>
    <w:rsid w:val="0037204B"/>
    <w:rsid w:val="00372820"/>
    <w:rsid w:val="003744CF"/>
    <w:rsid w:val="00374717"/>
    <w:rsid w:val="0037676C"/>
    <w:rsid w:val="00380128"/>
    <w:rsid w:val="00381043"/>
    <w:rsid w:val="003829E5"/>
    <w:rsid w:val="00382BE9"/>
    <w:rsid w:val="00387DA8"/>
    <w:rsid w:val="00391E60"/>
    <w:rsid w:val="003928A5"/>
    <w:rsid w:val="003941AF"/>
    <w:rsid w:val="003956CC"/>
    <w:rsid w:val="00395C9A"/>
    <w:rsid w:val="003A30DE"/>
    <w:rsid w:val="003A48A5"/>
    <w:rsid w:val="003A5C43"/>
    <w:rsid w:val="003A6B67"/>
    <w:rsid w:val="003B13B6"/>
    <w:rsid w:val="003B15E6"/>
    <w:rsid w:val="003B2C37"/>
    <w:rsid w:val="003C08A2"/>
    <w:rsid w:val="003C2045"/>
    <w:rsid w:val="003C2874"/>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21E3"/>
    <w:rsid w:val="00412EB9"/>
    <w:rsid w:val="004148F9"/>
    <w:rsid w:val="0042084E"/>
    <w:rsid w:val="00421EEF"/>
    <w:rsid w:val="00424D65"/>
    <w:rsid w:val="00430C49"/>
    <w:rsid w:val="00440D21"/>
    <w:rsid w:val="00440E58"/>
    <w:rsid w:val="00442C6C"/>
    <w:rsid w:val="00443CBE"/>
    <w:rsid w:val="00443E8A"/>
    <w:rsid w:val="004441BC"/>
    <w:rsid w:val="004468B4"/>
    <w:rsid w:val="0044768A"/>
    <w:rsid w:val="0045230A"/>
    <w:rsid w:val="004524FA"/>
    <w:rsid w:val="00457337"/>
    <w:rsid w:val="00460B34"/>
    <w:rsid w:val="004638DA"/>
    <w:rsid w:val="0047372D"/>
    <w:rsid w:val="00473BA3"/>
    <w:rsid w:val="00473C6D"/>
    <w:rsid w:val="004743DD"/>
    <w:rsid w:val="00474B34"/>
    <w:rsid w:val="00474CEA"/>
    <w:rsid w:val="00475D6C"/>
    <w:rsid w:val="00481CB6"/>
    <w:rsid w:val="00483968"/>
    <w:rsid w:val="00484F86"/>
    <w:rsid w:val="00487289"/>
    <w:rsid w:val="00490746"/>
    <w:rsid w:val="00490852"/>
    <w:rsid w:val="00492F30"/>
    <w:rsid w:val="004946F4"/>
    <w:rsid w:val="0049487E"/>
    <w:rsid w:val="004A160D"/>
    <w:rsid w:val="004A2F5A"/>
    <w:rsid w:val="004A3E81"/>
    <w:rsid w:val="004A5C62"/>
    <w:rsid w:val="004A707D"/>
    <w:rsid w:val="004B47F9"/>
    <w:rsid w:val="004C6EEE"/>
    <w:rsid w:val="004C702B"/>
    <w:rsid w:val="004D0033"/>
    <w:rsid w:val="004D016B"/>
    <w:rsid w:val="004D1B22"/>
    <w:rsid w:val="004D36F2"/>
    <w:rsid w:val="004D5DD7"/>
    <w:rsid w:val="004E1106"/>
    <w:rsid w:val="004E138F"/>
    <w:rsid w:val="004E27A6"/>
    <w:rsid w:val="004E3E28"/>
    <w:rsid w:val="004E4649"/>
    <w:rsid w:val="004E5C2B"/>
    <w:rsid w:val="004F00DD"/>
    <w:rsid w:val="004F2133"/>
    <w:rsid w:val="004F33AE"/>
    <w:rsid w:val="004F55F1"/>
    <w:rsid w:val="004F67A0"/>
    <w:rsid w:val="004F6936"/>
    <w:rsid w:val="00501B66"/>
    <w:rsid w:val="00503DC6"/>
    <w:rsid w:val="00505A8A"/>
    <w:rsid w:val="00506F5D"/>
    <w:rsid w:val="00507C82"/>
    <w:rsid w:val="00510C37"/>
    <w:rsid w:val="005126D0"/>
    <w:rsid w:val="0051568D"/>
    <w:rsid w:val="005172CF"/>
    <w:rsid w:val="00521E3D"/>
    <w:rsid w:val="00526C15"/>
    <w:rsid w:val="00526ECD"/>
    <w:rsid w:val="005346FD"/>
    <w:rsid w:val="00536499"/>
    <w:rsid w:val="00543903"/>
    <w:rsid w:val="00543F11"/>
    <w:rsid w:val="00545798"/>
    <w:rsid w:val="00546305"/>
    <w:rsid w:val="00547A95"/>
    <w:rsid w:val="00547D26"/>
    <w:rsid w:val="00552F01"/>
    <w:rsid w:val="00557203"/>
    <w:rsid w:val="00563090"/>
    <w:rsid w:val="00570FB1"/>
    <w:rsid w:val="00572031"/>
    <w:rsid w:val="00572282"/>
    <w:rsid w:val="005734F4"/>
    <w:rsid w:val="00576E84"/>
    <w:rsid w:val="00582B8C"/>
    <w:rsid w:val="0058757E"/>
    <w:rsid w:val="00593AFD"/>
    <w:rsid w:val="00596A4B"/>
    <w:rsid w:val="00597507"/>
    <w:rsid w:val="005A06C0"/>
    <w:rsid w:val="005A57C4"/>
    <w:rsid w:val="005A735C"/>
    <w:rsid w:val="005B1C6D"/>
    <w:rsid w:val="005B21B6"/>
    <w:rsid w:val="005B249A"/>
    <w:rsid w:val="005B3A08"/>
    <w:rsid w:val="005B4D82"/>
    <w:rsid w:val="005B7A63"/>
    <w:rsid w:val="005C0955"/>
    <w:rsid w:val="005C1080"/>
    <w:rsid w:val="005C49DA"/>
    <w:rsid w:val="005C50F3"/>
    <w:rsid w:val="005C54B5"/>
    <w:rsid w:val="005C5D80"/>
    <w:rsid w:val="005C5D91"/>
    <w:rsid w:val="005D07B8"/>
    <w:rsid w:val="005D6597"/>
    <w:rsid w:val="005E14E7"/>
    <w:rsid w:val="005E26A3"/>
    <w:rsid w:val="005E447E"/>
    <w:rsid w:val="005E7F0C"/>
    <w:rsid w:val="005F0775"/>
    <w:rsid w:val="005F0CF5"/>
    <w:rsid w:val="005F21EB"/>
    <w:rsid w:val="00605908"/>
    <w:rsid w:val="00605E48"/>
    <w:rsid w:val="00610D7C"/>
    <w:rsid w:val="00613414"/>
    <w:rsid w:val="006167A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0435"/>
    <w:rsid w:val="006621D7"/>
    <w:rsid w:val="00662BDF"/>
    <w:rsid w:val="00662C44"/>
    <w:rsid w:val="0066302A"/>
    <w:rsid w:val="00667770"/>
    <w:rsid w:val="00670597"/>
    <w:rsid w:val="006706D0"/>
    <w:rsid w:val="00672A56"/>
    <w:rsid w:val="0067572B"/>
    <w:rsid w:val="00677574"/>
    <w:rsid w:val="00680035"/>
    <w:rsid w:val="0068454C"/>
    <w:rsid w:val="00691B62"/>
    <w:rsid w:val="006933B5"/>
    <w:rsid w:val="00693D14"/>
    <w:rsid w:val="00696E2F"/>
    <w:rsid w:val="006972A8"/>
    <w:rsid w:val="006A18C2"/>
    <w:rsid w:val="006B077C"/>
    <w:rsid w:val="006B5863"/>
    <w:rsid w:val="006B6803"/>
    <w:rsid w:val="006B7C08"/>
    <w:rsid w:val="006B7C26"/>
    <w:rsid w:val="006C545E"/>
    <w:rsid w:val="006C74FD"/>
    <w:rsid w:val="006D0F16"/>
    <w:rsid w:val="006D2A3F"/>
    <w:rsid w:val="006D2FBC"/>
    <w:rsid w:val="006E138B"/>
    <w:rsid w:val="006E47AC"/>
    <w:rsid w:val="006F1FDC"/>
    <w:rsid w:val="006F6B8C"/>
    <w:rsid w:val="007013EF"/>
    <w:rsid w:val="007173CA"/>
    <w:rsid w:val="007216AA"/>
    <w:rsid w:val="00721AB5"/>
    <w:rsid w:val="00721CFB"/>
    <w:rsid w:val="00721DEF"/>
    <w:rsid w:val="00724315"/>
    <w:rsid w:val="00724A43"/>
    <w:rsid w:val="00726459"/>
    <w:rsid w:val="00731302"/>
    <w:rsid w:val="007346E4"/>
    <w:rsid w:val="00740B23"/>
    <w:rsid w:val="00740F22"/>
    <w:rsid w:val="00741F1A"/>
    <w:rsid w:val="00741F7A"/>
    <w:rsid w:val="00742E7F"/>
    <w:rsid w:val="007450F8"/>
    <w:rsid w:val="0074595C"/>
    <w:rsid w:val="0074696E"/>
    <w:rsid w:val="00746C9E"/>
    <w:rsid w:val="00750135"/>
    <w:rsid w:val="00750EC2"/>
    <w:rsid w:val="00752B28"/>
    <w:rsid w:val="00754E36"/>
    <w:rsid w:val="00763139"/>
    <w:rsid w:val="00764602"/>
    <w:rsid w:val="00770F37"/>
    <w:rsid w:val="007711A0"/>
    <w:rsid w:val="00772D5E"/>
    <w:rsid w:val="00776928"/>
    <w:rsid w:val="00781667"/>
    <w:rsid w:val="00782E61"/>
    <w:rsid w:val="00785677"/>
    <w:rsid w:val="00786F16"/>
    <w:rsid w:val="00791BD7"/>
    <w:rsid w:val="00792B72"/>
    <w:rsid w:val="007933F7"/>
    <w:rsid w:val="0079394A"/>
    <w:rsid w:val="00796299"/>
    <w:rsid w:val="00796E20"/>
    <w:rsid w:val="00797C32"/>
    <w:rsid w:val="007A11E8"/>
    <w:rsid w:val="007A1E0A"/>
    <w:rsid w:val="007B0914"/>
    <w:rsid w:val="007B1374"/>
    <w:rsid w:val="007B589F"/>
    <w:rsid w:val="007B6186"/>
    <w:rsid w:val="007B70CB"/>
    <w:rsid w:val="007B73BC"/>
    <w:rsid w:val="007C20B9"/>
    <w:rsid w:val="007C7301"/>
    <w:rsid w:val="007C7518"/>
    <w:rsid w:val="007C7859"/>
    <w:rsid w:val="007D065C"/>
    <w:rsid w:val="007D2BDE"/>
    <w:rsid w:val="007D2FB6"/>
    <w:rsid w:val="007D3BEE"/>
    <w:rsid w:val="007D3F79"/>
    <w:rsid w:val="007D49EB"/>
    <w:rsid w:val="007D755C"/>
    <w:rsid w:val="007E0DE2"/>
    <w:rsid w:val="007E3996"/>
    <w:rsid w:val="007E3B98"/>
    <w:rsid w:val="007E417A"/>
    <w:rsid w:val="007F31B6"/>
    <w:rsid w:val="007F546C"/>
    <w:rsid w:val="007F625F"/>
    <w:rsid w:val="007F64FA"/>
    <w:rsid w:val="007F665E"/>
    <w:rsid w:val="007F772E"/>
    <w:rsid w:val="00800412"/>
    <w:rsid w:val="0080587B"/>
    <w:rsid w:val="00806468"/>
    <w:rsid w:val="00810BA8"/>
    <w:rsid w:val="0081347E"/>
    <w:rsid w:val="008155F0"/>
    <w:rsid w:val="008159F7"/>
    <w:rsid w:val="00816735"/>
    <w:rsid w:val="00820141"/>
    <w:rsid w:val="00820E0C"/>
    <w:rsid w:val="00822604"/>
    <w:rsid w:val="0082366F"/>
    <w:rsid w:val="008338A2"/>
    <w:rsid w:val="00841AA9"/>
    <w:rsid w:val="00853EE4"/>
    <w:rsid w:val="00855535"/>
    <w:rsid w:val="00855537"/>
    <w:rsid w:val="008569E3"/>
    <w:rsid w:val="00857C5A"/>
    <w:rsid w:val="0086255E"/>
    <w:rsid w:val="008633F0"/>
    <w:rsid w:val="00867D9D"/>
    <w:rsid w:val="00872E0A"/>
    <w:rsid w:val="00875285"/>
    <w:rsid w:val="00883CF8"/>
    <w:rsid w:val="00884B62"/>
    <w:rsid w:val="0088529C"/>
    <w:rsid w:val="00887903"/>
    <w:rsid w:val="0089270A"/>
    <w:rsid w:val="00892EEE"/>
    <w:rsid w:val="00893AF6"/>
    <w:rsid w:val="00894BC4"/>
    <w:rsid w:val="008A28A8"/>
    <w:rsid w:val="008A344E"/>
    <w:rsid w:val="008A5B32"/>
    <w:rsid w:val="008A5E1D"/>
    <w:rsid w:val="008B28F2"/>
    <w:rsid w:val="008B2EE4"/>
    <w:rsid w:val="008B33A3"/>
    <w:rsid w:val="008B4D3D"/>
    <w:rsid w:val="008B57C7"/>
    <w:rsid w:val="008B6B57"/>
    <w:rsid w:val="008C1E8F"/>
    <w:rsid w:val="008C2E94"/>
    <w:rsid w:val="008C2F92"/>
    <w:rsid w:val="008D2846"/>
    <w:rsid w:val="008D4236"/>
    <w:rsid w:val="008D462F"/>
    <w:rsid w:val="008D6DCF"/>
    <w:rsid w:val="008E4376"/>
    <w:rsid w:val="008E676F"/>
    <w:rsid w:val="008E7A0A"/>
    <w:rsid w:val="008E7B49"/>
    <w:rsid w:val="008F59F6"/>
    <w:rsid w:val="00900719"/>
    <w:rsid w:val="009017AC"/>
    <w:rsid w:val="009042F4"/>
    <w:rsid w:val="00904A1C"/>
    <w:rsid w:val="00905030"/>
    <w:rsid w:val="00906490"/>
    <w:rsid w:val="00906B87"/>
    <w:rsid w:val="009111B2"/>
    <w:rsid w:val="00920844"/>
    <w:rsid w:val="00924AE1"/>
    <w:rsid w:val="009269B1"/>
    <w:rsid w:val="0092724D"/>
    <w:rsid w:val="009277EA"/>
    <w:rsid w:val="0093338F"/>
    <w:rsid w:val="00934172"/>
    <w:rsid w:val="00937BD9"/>
    <w:rsid w:val="00950E2C"/>
    <w:rsid w:val="0095180E"/>
    <w:rsid w:val="00951D50"/>
    <w:rsid w:val="009525EB"/>
    <w:rsid w:val="00954874"/>
    <w:rsid w:val="00961400"/>
    <w:rsid w:val="00963646"/>
    <w:rsid w:val="0096632D"/>
    <w:rsid w:val="0097093D"/>
    <w:rsid w:val="0097559F"/>
    <w:rsid w:val="009853E1"/>
    <w:rsid w:val="00986E6B"/>
    <w:rsid w:val="00990E46"/>
    <w:rsid w:val="00991769"/>
    <w:rsid w:val="009919B9"/>
    <w:rsid w:val="0099316A"/>
    <w:rsid w:val="00994386"/>
    <w:rsid w:val="009951EC"/>
    <w:rsid w:val="009A11CD"/>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4D38"/>
    <w:rsid w:val="00A0776B"/>
    <w:rsid w:val="00A11421"/>
    <w:rsid w:val="00A137AE"/>
    <w:rsid w:val="00A14765"/>
    <w:rsid w:val="00A157B1"/>
    <w:rsid w:val="00A22229"/>
    <w:rsid w:val="00A30A1A"/>
    <w:rsid w:val="00A330BB"/>
    <w:rsid w:val="00A3742C"/>
    <w:rsid w:val="00A4218F"/>
    <w:rsid w:val="00A44882"/>
    <w:rsid w:val="00A479AC"/>
    <w:rsid w:val="00A5427B"/>
    <w:rsid w:val="00A54715"/>
    <w:rsid w:val="00A6061C"/>
    <w:rsid w:val="00A62D44"/>
    <w:rsid w:val="00A63D1C"/>
    <w:rsid w:val="00A67263"/>
    <w:rsid w:val="00A7161C"/>
    <w:rsid w:val="00A76D82"/>
    <w:rsid w:val="00A77499"/>
    <w:rsid w:val="00A77AA3"/>
    <w:rsid w:val="00A83AB0"/>
    <w:rsid w:val="00A854EB"/>
    <w:rsid w:val="00A872E5"/>
    <w:rsid w:val="00A91406"/>
    <w:rsid w:val="00A96E65"/>
    <w:rsid w:val="00A97C72"/>
    <w:rsid w:val="00AA0079"/>
    <w:rsid w:val="00AA5833"/>
    <w:rsid w:val="00AA63D4"/>
    <w:rsid w:val="00AA74F3"/>
    <w:rsid w:val="00AB06E8"/>
    <w:rsid w:val="00AB1299"/>
    <w:rsid w:val="00AB1CD3"/>
    <w:rsid w:val="00AB352F"/>
    <w:rsid w:val="00AB6BC9"/>
    <w:rsid w:val="00AC274B"/>
    <w:rsid w:val="00AC4331"/>
    <w:rsid w:val="00AC4764"/>
    <w:rsid w:val="00AC4B7E"/>
    <w:rsid w:val="00AC6D36"/>
    <w:rsid w:val="00AD0CBA"/>
    <w:rsid w:val="00AD1EF1"/>
    <w:rsid w:val="00AD26E2"/>
    <w:rsid w:val="00AD2F2F"/>
    <w:rsid w:val="00AD5E34"/>
    <w:rsid w:val="00AD784C"/>
    <w:rsid w:val="00AE126A"/>
    <w:rsid w:val="00AE3005"/>
    <w:rsid w:val="00AE3BD5"/>
    <w:rsid w:val="00AE59A0"/>
    <w:rsid w:val="00AF0C57"/>
    <w:rsid w:val="00AF26F3"/>
    <w:rsid w:val="00AF5F04"/>
    <w:rsid w:val="00B00672"/>
    <w:rsid w:val="00B01B4D"/>
    <w:rsid w:val="00B01CD0"/>
    <w:rsid w:val="00B0624F"/>
    <w:rsid w:val="00B06571"/>
    <w:rsid w:val="00B068BA"/>
    <w:rsid w:val="00B12434"/>
    <w:rsid w:val="00B13851"/>
    <w:rsid w:val="00B13B1C"/>
    <w:rsid w:val="00B21962"/>
    <w:rsid w:val="00B22291"/>
    <w:rsid w:val="00B23F9A"/>
    <w:rsid w:val="00B2417B"/>
    <w:rsid w:val="00B24E6F"/>
    <w:rsid w:val="00B26CB5"/>
    <w:rsid w:val="00B2752E"/>
    <w:rsid w:val="00B307CC"/>
    <w:rsid w:val="00B326B7"/>
    <w:rsid w:val="00B431E8"/>
    <w:rsid w:val="00B45141"/>
    <w:rsid w:val="00B4564C"/>
    <w:rsid w:val="00B5273A"/>
    <w:rsid w:val="00B57329"/>
    <w:rsid w:val="00B60E61"/>
    <w:rsid w:val="00B62B50"/>
    <w:rsid w:val="00B635B7"/>
    <w:rsid w:val="00B63AE8"/>
    <w:rsid w:val="00B64380"/>
    <w:rsid w:val="00B65950"/>
    <w:rsid w:val="00B66D83"/>
    <w:rsid w:val="00B66E56"/>
    <w:rsid w:val="00B672C0"/>
    <w:rsid w:val="00B75646"/>
    <w:rsid w:val="00B90729"/>
    <w:rsid w:val="00B907DA"/>
    <w:rsid w:val="00B948C2"/>
    <w:rsid w:val="00B950BC"/>
    <w:rsid w:val="00B9714C"/>
    <w:rsid w:val="00BA263D"/>
    <w:rsid w:val="00BA28E1"/>
    <w:rsid w:val="00BA29AD"/>
    <w:rsid w:val="00BA2C77"/>
    <w:rsid w:val="00BA36CA"/>
    <w:rsid w:val="00BA3E05"/>
    <w:rsid w:val="00BA3F8D"/>
    <w:rsid w:val="00BA6021"/>
    <w:rsid w:val="00BB209E"/>
    <w:rsid w:val="00BB677D"/>
    <w:rsid w:val="00BB7A10"/>
    <w:rsid w:val="00BC3199"/>
    <w:rsid w:val="00BC7468"/>
    <w:rsid w:val="00BC7D4F"/>
    <w:rsid w:val="00BC7ED7"/>
    <w:rsid w:val="00BD09CD"/>
    <w:rsid w:val="00BD0FD3"/>
    <w:rsid w:val="00BD2850"/>
    <w:rsid w:val="00BD52EE"/>
    <w:rsid w:val="00BE02EB"/>
    <w:rsid w:val="00BE28D2"/>
    <w:rsid w:val="00BE4A64"/>
    <w:rsid w:val="00BE681A"/>
    <w:rsid w:val="00BF19AE"/>
    <w:rsid w:val="00BF3E28"/>
    <w:rsid w:val="00BF557D"/>
    <w:rsid w:val="00BF7F58"/>
    <w:rsid w:val="00C01381"/>
    <w:rsid w:val="00C01AB1"/>
    <w:rsid w:val="00C079B8"/>
    <w:rsid w:val="00C10037"/>
    <w:rsid w:val="00C123EA"/>
    <w:rsid w:val="00C12A49"/>
    <w:rsid w:val="00C133EE"/>
    <w:rsid w:val="00C149D0"/>
    <w:rsid w:val="00C14FEA"/>
    <w:rsid w:val="00C15BBE"/>
    <w:rsid w:val="00C20AF0"/>
    <w:rsid w:val="00C26588"/>
    <w:rsid w:val="00C26C4E"/>
    <w:rsid w:val="00C27DE9"/>
    <w:rsid w:val="00C33388"/>
    <w:rsid w:val="00C35484"/>
    <w:rsid w:val="00C4173A"/>
    <w:rsid w:val="00C478D7"/>
    <w:rsid w:val="00C50D76"/>
    <w:rsid w:val="00C602FF"/>
    <w:rsid w:val="00C61174"/>
    <w:rsid w:val="00C6148F"/>
    <w:rsid w:val="00C621B1"/>
    <w:rsid w:val="00C62F7A"/>
    <w:rsid w:val="00C63B9C"/>
    <w:rsid w:val="00C65C51"/>
    <w:rsid w:val="00C6682F"/>
    <w:rsid w:val="00C72520"/>
    <w:rsid w:val="00C7275E"/>
    <w:rsid w:val="00C74C5D"/>
    <w:rsid w:val="00C863C4"/>
    <w:rsid w:val="00C920EA"/>
    <w:rsid w:val="00C9317D"/>
    <w:rsid w:val="00C93C3E"/>
    <w:rsid w:val="00C97275"/>
    <w:rsid w:val="00CA12E3"/>
    <w:rsid w:val="00CA6611"/>
    <w:rsid w:val="00CA6AE6"/>
    <w:rsid w:val="00CA782F"/>
    <w:rsid w:val="00CB3285"/>
    <w:rsid w:val="00CC0C72"/>
    <w:rsid w:val="00CC2BFD"/>
    <w:rsid w:val="00CC6D87"/>
    <w:rsid w:val="00CD3476"/>
    <w:rsid w:val="00CD57E9"/>
    <w:rsid w:val="00CD64DF"/>
    <w:rsid w:val="00CD7E09"/>
    <w:rsid w:val="00CE0F88"/>
    <w:rsid w:val="00CE7BF6"/>
    <w:rsid w:val="00CF2F50"/>
    <w:rsid w:val="00CF6198"/>
    <w:rsid w:val="00D02919"/>
    <w:rsid w:val="00D02B28"/>
    <w:rsid w:val="00D04C61"/>
    <w:rsid w:val="00D05B8D"/>
    <w:rsid w:val="00D065A2"/>
    <w:rsid w:val="00D07F00"/>
    <w:rsid w:val="00D107E9"/>
    <w:rsid w:val="00D1192A"/>
    <w:rsid w:val="00D16156"/>
    <w:rsid w:val="00D176EE"/>
    <w:rsid w:val="00D17B72"/>
    <w:rsid w:val="00D233B3"/>
    <w:rsid w:val="00D3185C"/>
    <w:rsid w:val="00D3318E"/>
    <w:rsid w:val="00D33E72"/>
    <w:rsid w:val="00D35BD6"/>
    <w:rsid w:val="00D361B5"/>
    <w:rsid w:val="00D4102A"/>
    <w:rsid w:val="00D411A2"/>
    <w:rsid w:val="00D4192B"/>
    <w:rsid w:val="00D44361"/>
    <w:rsid w:val="00D4606D"/>
    <w:rsid w:val="00D46361"/>
    <w:rsid w:val="00D50AF3"/>
    <w:rsid w:val="00D50B9C"/>
    <w:rsid w:val="00D52D73"/>
    <w:rsid w:val="00D52E58"/>
    <w:rsid w:val="00D56B20"/>
    <w:rsid w:val="00D60B1F"/>
    <w:rsid w:val="00D65CB5"/>
    <w:rsid w:val="00D660D9"/>
    <w:rsid w:val="00D714CC"/>
    <w:rsid w:val="00D71C02"/>
    <w:rsid w:val="00D75EA7"/>
    <w:rsid w:val="00D81F21"/>
    <w:rsid w:val="00D95470"/>
    <w:rsid w:val="00D971CE"/>
    <w:rsid w:val="00DA15A5"/>
    <w:rsid w:val="00DA2619"/>
    <w:rsid w:val="00DA4239"/>
    <w:rsid w:val="00DB0B61"/>
    <w:rsid w:val="00DB1474"/>
    <w:rsid w:val="00DB52FB"/>
    <w:rsid w:val="00DC090B"/>
    <w:rsid w:val="00DC0BC9"/>
    <w:rsid w:val="00DC1679"/>
    <w:rsid w:val="00DC2CF1"/>
    <w:rsid w:val="00DC4FCF"/>
    <w:rsid w:val="00DC50E0"/>
    <w:rsid w:val="00DC6386"/>
    <w:rsid w:val="00DD1130"/>
    <w:rsid w:val="00DD12D4"/>
    <w:rsid w:val="00DD1951"/>
    <w:rsid w:val="00DD547C"/>
    <w:rsid w:val="00DD6628"/>
    <w:rsid w:val="00DD6945"/>
    <w:rsid w:val="00DD71A3"/>
    <w:rsid w:val="00DD771D"/>
    <w:rsid w:val="00DE3250"/>
    <w:rsid w:val="00DE6028"/>
    <w:rsid w:val="00DE7855"/>
    <w:rsid w:val="00DE78A3"/>
    <w:rsid w:val="00DF1A71"/>
    <w:rsid w:val="00DF3422"/>
    <w:rsid w:val="00DF44B5"/>
    <w:rsid w:val="00DF5B4C"/>
    <w:rsid w:val="00DF68C7"/>
    <w:rsid w:val="00DF731A"/>
    <w:rsid w:val="00E00D90"/>
    <w:rsid w:val="00E11332"/>
    <w:rsid w:val="00E11352"/>
    <w:rsid w:val="00E12802"/>
    <w:rsid w:val="00E170DC"/>
    <w:rsid w:val="00E20F30"/>
    <w:rsid w:val="00E26818"/>
    <w:rsid w:val="00E27FFC"/>
    <w:rsid w:val="00E30B15"/>
    <w:rsid w:val="00E3288E"/>
    <w:rsid w:val="00E40181"/>
    <w:rsid w:val="00E409AF"/>
    <w:rsid w:val="00E410D0"/>
    <w:rsid w:val="00E4678A"/>
    <w:rsid w:val="00E5048A"/>
    <w:rsid w:val="00E56A01"/>
    <w:rsid w:val="00E629A1"/>
    <w:rsid w:val="00E6794C"/>
    <w:rsid w:val="00E71591"/>
    <w:rsid w:val="00E80DE3"/>
    <w:rsid w:val="00E82C55"/>
    <w:rsid w:val="00E91800"/>
    <w:rsid w:val="00E92AC3"/>
    <w:rsid w:val="00E93D1E"/>
    <w:rsid w:val="00E972D4"/>
    <w:rsid w:val="00EA3010"/>
    <w:rsid w:val="00EA306A"/>
    <w:rsid w:val="00EB00E0"/>
    <w:rsid w:val="00EB7907"/>
    <w:rsid w:val="00EC059F"/>
    <w:rsid w:val="00EC1F24"/>
    <w:rsid w:val="00EC22F6"/>
    <w:rsid w:val="00ED288E"/>
    <w:rsid w:val="00ED3F9D"/>
    <w:rsid w:val="00ED4AB3"/>
    <w:rsid w:val="00ED50BC"/>
    <w:rsid w:val="00ED5B9B"/>
    <w:rsid w:val="00ED6BAD"/>
    <w:rsid w:val="00ED7447"/>
    <w:rsid w:val="00EE08B0"/>
    <w:rsid w:val="00EE1488"/>
    <w:rsid w:val="00EE3E24"/>
    <w:rsid w:val="00EE4D5D"/>
    <w:rsid w:val="00EE5131"/>
    <w:rsid w:val="00EE5648"/>
    <w:rsid w:val="00EF109B"/>
    <w:rsid w:val="00EF2844"/>
    <w:rsid w:val="00EF36AF"/>
    <w:rsid w:val="00EF5AD4"/>
    <w:rsid w:val="00EF6943"/>
    <w:rsid w:val="00F00F9C"/>
    <w:rsid w:val="00F01E5F"/>
    <w:rsid w:val="00F02ABA"/>
    <w:rsid w:val="00F0437A"/>
    <w:rsid w:val="00F104BB"/>
    <w:rsid w:val="00F10540"/>
    <w:rsid w:val="00F11037"/>
    <w:rsid w:val="00F16F1B"/>
    <w:rsid w:val="00F250A9"/>
    <w:rsid w:val="00F30FF4"/>
    <w:rsid w:val="00F3122E"/>
    <w:rsid w:val="00F331AD"/>
    <w:rsid w:val="00F3354C"/>
    <w:rsid w:val="00F35287"/>
    <w:rsid w:val="00F43A37"/>
    <w:rsid w:val="00F4641B"/>
    <w:rsid w:val="00F46EB8"/>
    <w:rsid w:val="00F50CD1"/>
    <w:rsid w:val="00F511E4"/>
    <w:rsid w:val="00F52D09"/>
    <w:rsid w:val="00F52E08"/>
    <w:rsid w:val="00F55B21"/>
    <w:rsid w:val="00F56EF6"/>
    <w:rsid w:val="00F56FEA"/>
    <w:rsid w:val="00F6030B"/>
    <w:rsid w:val="00F61A9F"/>
    <w:rsid w:val="00F64696"/>
    <w:rsid w:val="00F65AA9"/>
    <w:rsid w:val="00F6768F"/>
    <w:rsid w:val="00F722FC"/>
    <w:rsid w:val="00F72C2C"/>
    <w:rsid w:val="00F75D4F"/>
    <w:rsid w:val="00F76CAB"/>
    <w:rsid w:val="00F772C6"/>
    <w:rsid w:val="00F80502"/>
    <w:rsid w:val="00F815B5"/>
    <w:rsid w:val="00F85195"/>
    <w:rsid w:val="00F92813"/>
    <w:rsid w:val="00F938BA"/>
    <w:rsid w:val="00F971EB"/>
    <w:rsid w:val="00FA240F"/>
    <w:rsid w:val="00FA2C46"/>
    <w:rsid w:val="00FA3525"/>
    <w:rsid w:val="00FA3590"/>
    <w:rsid w:val="00FA5A53"/>
    <w:rsid w:val="00FB41FA"/>
    <w:rsid w:val="00FB4769"/>
    <w:rsid w:val="00FB4CDA"/>
    <w:rsid w:val="00FB7A09"/>
    <w:rsid w:val="00FC0F81"/>
    <w:rsid w:val="00FC1FC6"/>
    <w:rsid w:val="00FC395C"/>
    <w:rsid w:val="00FC7536"/>
    <w:rsid w:val="00FD1A54"/>
    <w:rsid w:val="00FD3766"/>
    <w:rsid w:val="00FD47C4"/>
    <w:rsid w:val="00FE2DCF"/>
    <w:rsid w:val="00FE3947"/>
    <w:rsid w:val="00FE3FA7"/>
    <w:rsid w:val="00FF2A4E"/>
    <w:rsid w:val="00FF2FCE"/>
    <w:rsid w:val="00FF4BE7"/>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C62680"/>
  <w15:docId w15:val="{920AE92C-D72D-4CEB-A49B-5912CA43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604"/>
    <w:pPr>
      <w:spacing w:after="160" w:line="259"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9"/>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9"/>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F722FC"/>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customStyle="1" w:styleId="xxmsolistparagraph">
    <w:name w:val="x_x_msolistparagraph"/>
    <w:basedOn w:val="Normal"/>
    <w:rsid w:val="00822604"/>
    <w:pPr>
      <w:spacing w:before="100" w:beforeAutospacing="1" w:after="100" w:afterAutospacing="1" w:line="240" w:lineRule="auto"/>
    </w:pPr>
    <w:rPr>
      <w:rFonts w:ascii="Calibri" w:hAnsi="Calibri" w:cs="Calibri"/>
      <w:lang w:eastAsia="en-AU"/>
    </w:rPr>
  </w:style>
  <w:style w:type="paragraph" w:styleId="ListParagraph">
    <w:name w:val="List Paragraph"/>
    <w:basedOn w:val="Normal"/>
    <w:link w:val="ListParagraphChar"/>
    <w:uiPriority w:val="34"/>
    <w:qFormat/>
    <w:rsid w:val="008E676F"/>
    <w:pPr>
      <w:ind w:left="720"/>
      <w:contextualSpacing/>
    </w:pPr>
  </w:style>
  <w:style w:type="character" w:styleId="UnresolvedMention">
    <w:name w:val="Unresolved Mention"/>
    <w:basedOn w:val="DefaultParagraphFont"/>
    <w:uiPriority w:val="99"/>
    <w:semiHidden/>
    <w:unhideWhenUsed/>
    <w:rsid w:val="008E676F"/>
    <w:rPr>
      <w:color w:val="605E5C"/>
      <w:shd w:val="clear" w:color="auto" w:fill="E1DFDD"/>
    </w:rPr>
  </w:style>
  <w:style w:type="paragraph" w:styleId="BalloonText">
    <w:name w:val="Balloon Text"/>
    <w:basedOn w:val="Normal"/>
    <w:link w:val="BalloonTextChar"/>
    <w:uiPriority w:val="99"/>
    <w:semiHidden/>
    <w:unhideWhenUsed/>
    <w:rsid w:val="00CD7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0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24368C"/>
    <w:rPr>
      <w:sz w:val="16"/>
      <w:szCs w:val="16"/>
    </w:rPr>
  </w:style>
  <w:style w:type="paragraph" w:styleId="CommentText">
    <w:name w:val="annotation text"/>
    <w:basedOn w:val="Normal"/>
    <w:link w:val="CommentTextChar"/>
    <w:uiPriority w:val="99"/>
    <w:semiHidden/>
    <w:unhideWhenUsed/>
    <w:rsid w:val="0024368C"/>
    <w:pPr>
      <w:spacing w:line="240" w:lineRule="auto"/>
    </w:pPr>
    <w:rPr>
      <w:sz w:val="20"/>
      <w:szCs w:val="20"/>
    </w:rPr>
  </w:style>
  <w:style w:type="character" w:customStyle="1" w:styleId="CommentTextChar">
    <w:name w:val="Comment Text Char"/>
    <w:basedOn w:val="DefaultParagraphFont"/>
    <w:link w:val="CommentText"/>
    <w:uiPriority w:val="99"/>
    <w:semiHidden/>
    <w:rsid w:val="0024368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4368C"/>
    <w:rPr>
      <w:b/>
      <w:bCs/>
    </w:rPr>
  </w:style>
  <w:style w:type="character" w:customStyle="1" w:styleId="CommentSubjectChar">
    <w:name w:val="Comment Subject Char"/>
    <w:basedOn w:val="CommentTextChar"/>
    <w:link w:val="CommentSubject"/>
    <w:uiPriority w:val="99"/>
    <w:semiHidden/>
    <w:rsid w:val="0024368C"/>
    <w:rPr>
      <w:rFonts w:asciiTheme="minorHAnsi" w:eastAsiaTheme="minorHAnsi" w:hAnsiTheme="minorHAnsi" w:cstheme="minorBidi"/>
      <w:b/>
      <w:bCs/>
      <w:lang w:eastAsia="en-US"/>
    </w:rPr>
  </w:style>
  <w:style w:type="character" w:customStyle="1" w:styleId="ListParagraphChar">
    <w:name w:val="List Paragraph Char"/>
    <w:basedOn w:val="DefaultParagraphFont"/>
    <w:link w:val="ListParagraph"/>
    <w:uiPriority w:val="34"/>
    <w:rsid w:val="00EA306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dhhs.vic.gov.au/Movement-of-healthcare-workers-and-health-service-employees-during-the-coronavirus-COVID-19-pandemic-doc"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dhhs.vic.gov.au/permitted-worker-permit-higher-education-covid-19-doc"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dhhs.vic.gov.au/coronaviru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hhs.vic.gov.au/stage-4-restriction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dhhs.vic.gov.au/physical-distancing-in-emergency-departments-and-urgent-care-centres-Coronavirus-COVID-19-24-July-2020-Word"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dhhs.vic.gov.au/covid-19-worker-support-payment"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dhhs.vic.gov.au/access-onsite-childcare-kindergarten-permit-higher-education-covid-19-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dhhs.vic.gov.au/permitted-worker-scheme-covid-19"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14" ma:contentTypeDescription="Create a new document." ma:contentTypeScope="" ma:versionID="176ba6f14e2aab7723090e780055ea07">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386a5425ad498207799abef8298af45d"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rpose xmlns="6eb9cd17-dd8c-4efe-ad45-1f5b0f95cbf9" xsi:nil="true"/>
  </documentManagement>
</p:properties>
</file>

<file path=customXml/itemProps1.xml><?xml version="1.0" encoding="utf-8"?>
<ds:datastoreItem xmlns:ds="http://schemas.openxmlformats.org/officeDocument/2006/customXml" ds:itemID="{336F1C94-0A9E-46CD-9A5E-54D91DBFF99F}"/>
</file>

<file path=customXml/itemProps2.xml><?xml version="1.0" encoding="utf-8"?>
<ds:datastoreItem xmlns:ds="http://schemas.openxmlformats.org/officeDocument/2006/customXml" ds:itemID="{7D6D531A-C205-49A1-8E64-8928111FA649}">
  <ds:schemaRefs>
    <ds:schemaRef ds:uri="http://schemas.microsoft.com/sharepoint/v3/contenttype/forms"/>
  </ds:schemaRefs>
</ds:datastoreItem>
</file>

<file path=customXml/itemProps3.xml><?xml version="1.0" encoding="utf-8"?>
<ds:datastoreItem xmlns:ds="http://schemas.openxmlformats.org/officeDocument/2006/customXml" ds:itemID="{31920F66-F7CA-40B4-BEFF-047B1A46D6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12839</CharactersWithSpaces>
  <SharedDoc>false</SharedDoc>
  <HyperlinkBase/>
  <HLinks>
    <vt:vector size="36" baseType="variant">
      <vt:variant>
        <vt:i4>7340074</vt:i4>
      </vt:variant>
      <vt:variant>
        <vt:i4>15</vt:i4>
      </vt:variant>
      <vt:variant>
        <vt:i4>0</vt:i4>
      </vt:variant>
      <vt:variant>
        <vt:i4>5</vt:i4>
      </vt:variant>
      <vt:variant>
        <vt:lpwstr>https://www.dhhs.vic.gov.au/physical-distancing-in-emergency-departments-and-urgent-care-centres-Coronavirus-COVID-19-24-July-2020-Word</vt:lpwstr>
      </vt:variant>
      <vt:variant>
        <vt:lpwstr/>
      </vt:variant>
      <vt:variant>
        <vt:i4>8257662</vt:i4>
      </vt:variant>
      <vt:variant>
        <vt:i4>12</vt:i4>
      </vt:variant>
      <vt:variant>
        <vt:i4>0</vt:i4>
      </vt:variant>
      <vt:variant>
        <vt:i4>5</vt:i4>
      </vt:variant>
      <vt:variant>
        <vt:lpwstr>https://www.dhhs.vic.gov.au/covid-19-worker-support-payment</vt:lpwstr>
      </vt:variant>
      <vt:variant>
        <vt:lpwstr/>
      </vt:variant>
      <vt:variant>
        <vt:i4>1179652</vt:i4>
      </vt:variant>
      <vt:variant>
        <vt:i4>9</vt:i4>
      </vt:variant>
      <vt:variant>
        <vt:i4>0</vt:i4>
      </vt:variant>
      <vt:variant>
        <vt:i4>5</vt:i4>
      </vt:variant>
      <vt:variant>
        <vt:lpwstr>https://www.dhhs.vic.gov.au/permitted-worker-scheme-covid-19</vt:lpwstr>
      </vt:variant>
      <vt:variant>
        <vt:lpwstr/>
      </vt:variant>
      <vt:variant>
        <vt:i4>1835034</vt:i4>
      </vt:variant>
      <vt:variant>
        <vt:i4>6</vt:i4>
      </vt:variant>
      <vt:variant>
        <vt:i4>0</vt:i4>
      </vt:variant>
      <vt:variant>
        <vt:i4>5</vt:i4>
      </vt:variant>
      <vt:variant>
        <vt:lpwstr>https://www.dhhs.vic.gov.au/stage-4-restrictions-covid-19</vt:lpwstr>
      </vt:variant>
      <vt:variant>
        <vt:lpwstr>metropolitan-melbourne--stage-4-restrictions</vt:lpwstr>
      </vt:variant>
      <vt:variant>
        <vt:i4>851993</vt:i4>
      </vt:variant>
      <vt:variant>
        <vt:i4>3</vt:i4>
      </vt:variant>
      <vt:variant>
        <vt:i4>0</vt:i4>
      </vt:variant>
      <vt:variant>
        <vt:i4>5</vt:i4>
      </vt:variant>
      <vt:variant>
        <vt:lpwstr>https://www.dhhs.vic.gov.au/Movement-of-healthcare-workers-and-health-service-employees-during-the-coronavirus-COVID-19-pandemic-doc</vt:lpwstr>
      </vt:variant>
      <vt:variant>
        <vt:lpwstr/>
      </vt:variant>
      <vt:variant>
        <vt:i4>7471228</vt:i4>
      </vt:variant>
      <vt:variant>
        <vt:i4>0</vt:i4>
      </vt:variant>
      <vt:variant>
        <vt:i4>0</vt:i4>
      </vt:variant>
      <vt:variant>
        <vt:i4>5</vt:i4>
      </vt:variant>
      <vt:variant>
        <vt:lpwstr>http://www.dhhs.vic.gov.au/coronavirus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Sharma (DHHS)</dc:creator>
  <cp:keywords/>
  <cp:lastModifiedBy>Sharon Downie</cp:lastModifiedBy>
  <cp:revision>2</cp:revision>
  <cp:lastPrinted>2017-07-07T17:32:00Z</cp:lastPrinted>
  <dcterms:created xsi:type="dcterms:W3CDTF">2020-08-15T00:03:00Z</dcterms:created>
  <dcterms:modified xsi:type="dcterms:W3CDTF">2020-08-15T00:03:00Z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0x0101000E744B3AC3B66D4BAB8311FB2CD1F718</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Praveen.Sharma@dhhs.vic.gov.au</vt:lpwstr>
  </property>
  <property fmtid="{D5CDD505-2E9C-101B-9397-08002B2CF9AE}" pid="7" name="MSIP_Label_43e64453-338c-4f93-8a4d-0039a0a41f2a_SetDate">
    <vt:lpwstr>2020-08-11T04:00:58.2155220Z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a3cd911f-f384-427a-9c4e-4dbe6ccbb952</vt:lpwstr>
  </property>
  <property fmtid="{D5CDD505-2E9C-101B-9397-08002B2CF9AE}" pid="11" name="MSIP_Label_43e64453-338c-4f93-8a4d-0039a0a41f2a_Extended_MSFT_Method">
    <vt:lpwstr>Manual</vt:lpwstr>
  </property>
  <property fmtid="{D5CDD505-2E9C-101B-9397-08002B2CF9AE}" pid="12" name="Sensitivity">
    <vt:lpwstr>OFFICIAL</vt:lpwstr>
  </property>
</Properties>
</file>